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1265" w14:textId="77777777" w:rsidR="00775E4D" w:rsidRDefault="00775E4D" w:rsidP="000928B8">
      <w:pPr>
        <w:tabs>
          <w:tab w:val="left" w:pos="6096"/>
        </w:tabs>
        <w:spacing w:after="0"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Servizio Sindacale Giuslavoristico</w:t>
      </w:r>
      <w:r>
        <w:rPr>
          <w:sz w:val="24"/>
          <w:szCs w:val="24"/>
        </w:rPr>
        <w:tab/>
        <w:t xml:space="preserve">Roma </w:t>
      </w:r>
      <w:r w:rsidR="00515147">
        <w:rPr>
          <w:sz w:val="24"/>
          <w:szCs w:val="24"/>
        </w:rPr>
        <w:t>14</w:t>
      </w:r>
      <w:r w:rsidR="00E82464">
        <w:rPr>
          <w:sz w:val="24"/>
          <w:szCs w:val="24"/>
        </w:rPr>
        <w:t xml:space="preserve"> </w:t>
      </w:r>
      <w:r>
        <w:rPr>
          <w:sz w:val="24"/>
          <w:szCs w:val="24"/>
        </w:rPr>
        <w:t>marzo</w:t>
      </w:r>
      <w:r w:rsidRPr="000928B8">
        <w:rPr>
          <w:sz w:val="24"/>
          <w:szCs w:val="24"/>
        </w:rPr>
        <w:t xml:space="preserve"> 2020</w:t>
      </w:r>
    </w:p>
    <w:p w14:paraId="0EAEA3C1" w14:textId="77777777" w:rsidR="00A02EAF" w:rsidRDefault="00A64642" w:rsidP="000928B8">
      <w:pPr>
        <w:tabs>
          <w:tab w:val="left" w:pos="6096"/>
        </w:tabs>
        <w:spacing w:after="0" w:line="3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Circ. n. </w:t>
      </w:r>
      <w:r w:rsidR="00515147">
        <w:rPr>
          <w:b/>
          <w:sz w:val="24"/>
          <w:szCs w:val="24"/>
        </w:rPr>
        <w:t>15</w:t>
      </w:r>
      <w:r w:rsidR="00A02EAF" w:rsidRPr="00DB65AC">
        <w:rPr>
          <w:b/>
          <w:sz w:val="24"/>
          <w:szCs w:val="24"/>
        </w:rPr>
        <w:t>/2020</w:t>
      </w:r>
      <w:r w:rsidR="000928B8">
        <w:rPr>
          <w:b/>
          <w:sz w:val="24"/>
          <w:szCs w:val="24"/>
        </w:rPr>
        <w:tab/>
      </w:r>
    </w:p>
    <w:p w14:paraId="5CCCEEA4" w14:textId="77777777" w:rsidR="00A64642" w:rsidRPr="006960C3" w:rsidRDefault="00775E4D" w:rsidP="000928B8">
      <w:pPr>
        <w:tabs>
          <w:tab w:val="left" w:pos="6096"/>
        </w:tabs>
        <w:spacing w:after="0" w:line="320" w:lineRule="atLeast"/>
        <w:rPr>
          <w:b/>
          <w:i/>
          <w:sz w:val="24"/>
          <w:szCs w:val="24"/>
        </w:rPr>
      </w:pPr>
      <w:r w:rsidRPr="006960C3">
        <w:rPr>
          <w:i/>
          <w:sz w:val="24"/>
          <w:szCs w:val="24"/>
        </w:rPr>
        <w:t>(XXX</w:t>
      </w:r>
      <w:r w:rsidR="004C6255">
        <w:rPr>
          <w:i/>
          <w:sz w:val="24"/>
          <w:szCs w:val="24"/>
        </w:rPr>
        <w:t>X</w:t>
      </w:r>
      <w:r w:rsidR="00A64642" w:rsidRPr="006960C3">
        <w:rPr>
          <w:i/>
          <w:sz w:val="24"/>
          <w:szCs w:val="24"/>
        </w:rPr>
        <w:t xml:space="preserve"> COMUNICAZIONE EMERGENZA COVID-19)</w:t>
      </w:r>
    </w:p>
    <w:p w14:paraId="3CEBE704" w14:textId="1933F5C1" w:rsidR="00A02EAF" w:rsidRPr="00AA7A23" w:rsidRDefault="00775E4D" w:rsidP="00A02EAF">
      <w:pPr>
        <w:spacing w:after="0" w:line="320" w:lineRule="atLeast"/>
        <w:ind w:right="-428"/>
        <w:rPr>
          <w:sz w:val="24"/>
          <w:szCs w:val="24"/>
        </w:rPr>
      </w:pPr>
      <w:r w:rsidRPr="00AA7A23">
        <w:rPr>
          <w:sz w:val="24"/>
          <w:szCs w:val="24"/>
        </w:rPr>
        <w:t>P.E.</w:t>
      </w:r>
      <w:r w:rsidR="008B0ADF" w:rsidRPr="00AA7A23">
        <w:rPr>
          <w:sz w:val="24"/>
          <w:szCs w:val="24"/>
        </w:rPr>
        <w:t xml:space="preserve"> n. </w:t>
      </w:r>
      <w:r w:rsidR="00E82464">
        <w:rPr>
          <w:sz w:val="24"/>
          <w:szCs w:val="24"/>
        </w:rPr>
        <w:tab/>
      </w:r>
      <w:r w:rsidR="001D7005">
        <w:rPr>
          <w:sz w:val="24"/>
          <w:szCs w:val="24"/>
        </w:rPr>
        <w:t>818</w:t>
      </w:r>
      <w:r w:rsidR="00E82464">
        <w:rPr>
          <w:sz w:val="24"/>
          <w:szCs w:val="24"/>
        </w:rPr>
        <w:tab/>
      </w:r>
      <w:r w:rsidR="00DA14CE" w:rsidRPr="00AA7A23">
        <w:rPr>
          <w:iCs/>
          <w:sz w:val="24"/>
          <w:szCs w:val="24"/>
        </w:rPr>
        <w:t>SV</w:t>
      </w:r>
    </w:p>
    <w:p w14:paraId="410A4B56" w14:textId="77777777" w:rsidR="00A02EAF" w:rsidRPr="00DB65AC" w:rsidRDefault="00A02EAF" w:rsidP="00A02EAF">
      <w:pPr>
        <w:spacing w:after="0" w:line="320" w:lineRule="atLeast"/>
        <w:ind w:right="-428"/>
        <w:rPr>
          <w:sz w:val="24"/>
          <w:szCs w:val="24"/>
        </w:rPr>
      </w:pPr>
    </w:p>
    <w:p w14:paraId="42F8F5A3" w14:textId="77777777" w:rsidR="00515147" w:rsidRDefault="00A02EAF" w:rsidP="00DB65AC">
      <w:pPr>
        <w:spacing w:after="0" w:line="320" w:lineRule="atLeast"/>
        <w:ind w:right="-425"/>
        <w:rPr>
          <w:b/>
          <w:sz w:val="24"/>
          <w:szCs w:val="24"/>
        </w:rPr>
      </w:pPr>
      <w:r w:rsidRPr="00A02EAF">
        <w:rPr>
          <w:sz w:val="24"/>
          <w:szCs w:val="24"/>
        </w:rPr>
        <w:t>Oggetto</w:t>
      </w:r>
      <w:r w:rsidRPr="00957503">
        <w:rPr>
          <w:sz w:val="24"/>
          <w:szCs w:val="24"/>
        </w:rPr>
        <w:t>:</w:t>
      </w:r>
      <w:r w:rsidR="000C30FB" w:rsidRPr="00957503">
        <w:rPr>
          <w:b/>
          <w:sz w:val="24"/>
          <w:szCs w:val="24"/>
        </w:rPr>
        <w:t xml:space="preserve"> </w:t>
      </w:r>
      <w:r w:rsidR="00515147">
        <w:rPr>
          <w:b/>
          <w:sz w:val="24"/>
          <w:szCs w:val="24"/>
        </w:rPr>
        <w:t xml:space="preserve">Accordo 14 marzo 2020 con </w:t>
      </w:r>
      <w:r w:rsidR="00202C91">
        <w:rPr>
          <w:b/>
          <w:sz w:val="24"/>
          <w:szCs w:val="24"/>
        </w:rPr>
        <w:t xml:space="preserve">CGIL CISL </w:t>
      </w:r>
      <w:r w:rsidR="00515147">
        <w:rPr>
          <w:b/>
          <w:sz w:val="24"/>
          <w:szCs w:val="24"/>
        </w:rPr>
        <w:t xml:space="preserve">e </w:t>
      </w:r>
      <w:r w:rsidR="00202C91">
        <w:rPr>
          <w:b/>
          <w:sz w:val="24"/>
          <w:szCs w:val="24"/>
        </w:rPr>
        <w:t>UIL</w:t>
      </w:r>
    </w:p>
    <w:p w14:paraId="63F44E6C" w14:textId="77777777" w:rsidR="00202C91" w:rsidRPr="00202C91" w:rsidRDefault="00202C91" w:rsidP="00202C91">
      <w:pPr>
        <w:spacing w:after="0" w:line="320" w:lineRule="atLeast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202C91">
        <w:rPr>
          <w:b/>
          <w:sz w:val="24"/>
          <w:szCs w:val="24"/>
        </w:rPr>
        <w:t>Protocollo condiviso di regolamentazione delle misure</w:t>
      </w:r>
    </w:p>
    <w:p w14:paraId="2E7167C4" w14:textId="77777777" w:rsidR="00202C91" w:rsidRDefault="00202C91" w:rsidP="00202C91">
      <w:pPr>
        <w:spacing w:after="0" w:line="320" w:lineRule="atLeast"/>
        <w:ind w:right="-425"/>
        <w:rPr>
          <w:b/>
          <w:sz w:val="24"/>
          <w:szCs w:val="24"/>
        </w:rPr>
      </w:pPr>
      <w:r w:rsidRPr="00202C91">
        <w:rPr>
          <w:b/>
          <w:sz w:val="24"/>
          <w:szCs w:val="24"/>
        </w:rPr>
        <w:t>per il contrasto e il co</w:t>
      </w:r>
      <w:r>
        <w:rPr>
          <w:b/>
          <w:sz w:val="24"/>
          <w:szCs w:val="24"/>
        </w:rPr>
        <w:t>ntenimento della diffusione del</w:t>
      </w:r>
    </w:p>
    <w:p w14:paraId="4FA69E92" w14:textId="77777777" w:rsidR="00202C91" w:rsidRPr="00202C91" w:rsidRDefault="00202C91" w:rsidP="00202C91">
      <w:pPr>
        <w:spacing w:after="0" w:line="320" w:lineRule="atLeast"/>
        <w:ind w:right="-425"/>
        <w:rPr>
          <w:b/>
          <w:sz w:val="24"/>
          <w:szCs w:val="24"/>
        </w:rPr>
      </w:pPr>
      <w:r w:rsidRPr="00202C91">
        <w:rPr>
          <w:b/>
          <w:sz w:val="24"/>
          <w:szCs w:val="24"/>
        </w:rPr>
        <w:t>virus Covid-19 negli ambienti di lavoro</w:t>
      </w:r>
      <w:r>
        <w:rPr>
          <w:b/>
          <w:sz w:val="24"/>
          <w:szCs w:val="24"/>
        </w:rPr>
        <w:t>”.</w:t>
      </w:r>
    </w:p>
    <w:p w14:paraId="461E351C" w14:textId="77777777" w:rsidR="00F6440B" w:rsidRPr="00B07E27" w:rsidRDefault="00F6440B" w:rsidP="00F6440B">
      <w:pPr>
        <w:spacing w:after="0"/>
        <w:ind w:right="641"/>
        <w:jc w:val="both"/>
        <w:rPr>
          <w:rFonts w:ascii="Calibri" w:hAnsi="Calibri"/>
          <w:b/>
          <w:bCs/>
          <w:i/>
          <w:smallCaps/>
          <w:color w:val="000000"/>
          <w:sz w:val="6"/>
          <w:szCs w:val="6"/>
          <w:u w:val="single"/>
          <w:shd w:val="clear" w:color="auto" w:fill="FFFFFF"/>
        </w:rPr>
      </w:pPr>
    </w:p>
    <w:p w14:paraId="0FE8467F" w14:textId="77777777" w:rsidR="00A02EAF" w:rsidRPr="00A02EAF" w:rsidRDefault="00A02EAF" w:rsidP="00A02EAF">
      <w:pPr>
        <w:tabs>
          <w:tab w:val="left" w:pos="6096"/>
        </w:tabs>
        <w:spacing w:after="0" w:line="320" w:lineRule="atLeast"/>
        <w:ind w:left="6096"/>
        <w:rPr>
          <w:sz w:val="24"/>
          <w:szCs w:val="24"/>
        </w:rPr>
      </w:pPr>
      <w:r w:rsidRPr="00A02EAF">
        <w:rPr>
          <w:sz w:val="24"/>
          <w:szCs w:val="24"/>
        </w:rPr>
        <w:t xml:space="preserve">Alle Confcooperative regionali </w:t>
      </w:r>
      <w:bookmarkStart w:id="0" w:name="_GoBack"/>
      <w:bookmarkEnd w:id="0"/>
      <w:r w:rsidRPr="00A02EAF">
        <w:rPr>
          <w:sz w:val="24"/>
          <w:szCs w:val="24"/>
        </w:rPr>
        <w:t xml:space="preserve">e territoriali </w:t>
      </w:r>
    </w:p>
    <w:p w14:paraId="5CE52903" w14:textId="77777777" w:rsidR="00A02EAF" w:rsidRPr="00A02EAF" w:rsidRDefault="00A02EAF" w:rsidP="00A02EAF">
      <w:pPr>
        <w:tabs>
          <w:tab w:val="left" w:pos="6096"/>
        </w:tabs>
        <w:spacing w:after="0" w:line="320" w:lineRule="atLeast"/>
        <w:ind w:right="-425"/>
        <w:rPr>
          <w:sz w:val="24"/>
          <w:szCs w:val="24"/>
        </w:rPr>
      </w:pPr>
      <w:r w:rsidRPr="00A02EAF">
        <w:rPr>
          <w:sz w:val="24"/>
          <w:szCs w:val="24"/>
        </w:rPr>
        <w:tab/>
        <w:t>Alle Federazioni Nazionali</w:t>
      </w:r>
    </w:p>
    <w:p w14:paraId="5E633EBD" w14:textId="77777777" w:rsidR="009E5171" w:rsidRPr="00A02EAF" w:rsidRDefault="00A02EAF" w:rsidP="00537F89">
      <w:pPr>
        <w:tabs>
          <w:tab w:val="left" w:pos="6096"/>
        </w:tabs>
        <w:spacing w:after="0" w:line="320" w:lineRule="atLeast"/>
        <w:ind w:right="-425"/>
        <w:rPr>
          <w:sz w:val="24"/>
          <w:szCs w:val="24"/>
        </w:rPr>
      </w:pPr>
      <w:r w:rsidRPr="00A02EAF">
        <w:rPr>
          <w:sz w:val="24"/>
          <w:szCs w:val="24"/>
        </w:rPr>
        <w:tab/>
        <w:t>Ai Consorzi Nazionali</w:t>
      </w:r>
      <w:r w:rsidR="009E5171">
        <w:rPr>
          <w:sz w:val="24"/>
          <w:szCs w:val="24"/>
        </w:rPr>
        <w:tab/>
      </w:r>
    </w:p>
    <w:p w14:paraId="206AD305" w14:textId="77777777" w:rsidR="00A02EAF" w:rsidRPr="00A02EAF" w:rsidRDefault="00A02EAF" w:rsidP="000C30FB">
      <w:pPr>
        <w:tabs>
          <w:tab w:val="left" w:pos="5387"/>
          <w:tab w:val="left" w:pos="6096"/>
        </w:tabs>
        <w:spacing w:after="0" w:line="320" w:lineRule="atLeast"/>
        <w:ind w:right="-425"/>
        <w:rPr>
          <w:sz w:val="24"/>
          <w:szCs w:val="24"/>
        </w:rPr>
      </w:pPr>
      <w:r w:rsidRPr="00A02EAF">
        <w:rPr>
          <w:sz w:val="24"/>
          <w:szCs w:val="24"/>
        </w:rPr>
        <w:tab/>
        <w:t>E p.c.</w:t>
      </w:r>
      <w:r w:rsidRPr="00A02EAF">
        <w:rPr>
          <w:sz w:val="24"/>
          <w:szCs w:val="24"/>
        </w:rPr>
        <w:tab/>
        <w:t>Al Direttore Generale</w:t>
      </w:r>
    </w:p>
    <w:p w14:paraId="3D2E320B" w14:textId="77777777" w:rsidR="00A02EAF" w:rsidRPr="00A02EAF" w:rsidRDefault="00A02EAF" w:rsidP="00A02EAF">
      <w:pPr>
        <w:tabs>
          <w:tab w:val="left" w:pos="6096"/>
        </w:tabs>
        <w:spacing w:after="0" w:line="320" w:lineRule="atLeast"/>
        <w:ind w:right="-425"/>
        <w:rPr>
          <w:sz w:val="24"/>
          <w:szCs w:val="24"/>
          <w:u w:val="single"/>
        </w:rPr>
      </w:pPr>
      <w:r w:rsidRPr="00A02EAF">
        <w:rPr>
          <w:sz w:val="24"/>
          <w:szCs w:val="24"/>
        </w:rPr>
        <w:tab/>
      </w:r>
      <w:r w:rsidRPr="00A02EAF">
        <w:rPr>
          <w:sz w:val="24"/>
          <w:szCs w:val="24"/>
          <w:u w:val="single"/>
        </w:rPr>
        <w:t>LORO SEDI</w:t>
      </w:r>
    </w:p>
    <w:p w14:paraId="3042B7EC" w14:textId="77777777" w:rsidR="00A02EAF" w:rsidRPr="00A02EAF" w:rsidRDefault="00A02EAF" w:rsidP="00A02EAF">
      <w:pPr>
        <w:tabs>
          <w:tab w:val="left" w:pos="5954"/>
        </w:tabs>
        <w:ind w:right="-428"/>
        <w:rPr>
          <w:sz w:val="24"/>
          <w:szCs w:val="24"/>
        </w:rPr>
      </w:pPr>
    </w:p>
    <w:p w14:paraId="0A96B01B" w14:textId="77777777" w:rsidR="008D1E96" w:rsidRDefault="008D1E96" w:rsidP="006468E6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stato sottoscritto alle 8.00 di questa mattina da Alleanza delle Cooperative il Protocollo in oggetto. Come noto, il Governo si è fatto promotore di un tavolo di dialogo tra le OOSS e le parti datoriali per individuare delle regole nazionali e condivise per la gestione </w:t>
      </w:r>
      <w:r w:rsidR="00C06557">
        <w:rPr>
          <w:sz w:val="24"/>
          <w:szCs w:val="24"/>
        </w:rPr>
        <w:t>dell’emergenza COVID-19 all’interno di tutte le imprese che necessariamente continuano le loro attività produttive.</w:t>
      </w:r>
    </w:p>
    <w:p w14:paraId="51EEA757" w14:textId="77777777" w:rsidR="00C06557" w:rsidRDefault="00C06557" w:rsidP="006468E6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Dopo una lunga trattativa, durata anche tutta la notte, si è convenuto sul testo in allegato.</w:t>
      </w:r>
    </w:p>
    <w:p w14:paraId="4B96A2E6" w14:textId="77777777" w:rsidR="00CF3F65" w:rsidRPr="00330C8E" w:rsidRDefault="00F35A62" w:rsidP="00CF3F65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Protocollo </w:t>
      </w:r>
      <w:r w:rsidRPr="00F35A62">
        <w:rPr>
          <w:sz w:val="24"/>
          <w:szCs w:val="24"/>
        </w:rPr>
        <w:t>contiene</w:t>
      </w:r>
      <w:r w:rsidR="00AA1AEC">
        <w:rPr>
          <w:sz w:val="24"/>
          <w:szCs w:val="24"/>
        </w:rPr>
        <w:t xml:space="preserve"> delle</w:t>
      </w:r>
      <w:r w:rsidRPr="00F35A62">
        <w:rPr>
          <w:sz w:val="24"/>
          <w:szCs w:val="24"/>
        </w:rPr>
        <w:t xml:space="preserve"> </w:t>
      </w:r>
      <w:r w:rsidRPr="00330C8E">
        <w:rPr>
          <w:b/>
          <w:sz w:val="24"/>
          <w:szCs w:val="24"/>
        </w:rPr>
        <w:t>LINEE GUIDA</w:t>
      </w:r>
      <w:r>
        <w:rPr>
          <w:sz w:val="24"/>
          <w:szCs w:val="24"/>
        </w:rPr>
        <w:t xml:space="preserve"> condivise </w:t>
      </w:r>
      <w:r w:rsidRPr="00F35A62">
        <w:rPr>
          <w:sz w:val="24"/>
          <w:szCs w:val="24"/>
        </w:rPr>
        <w:t>per agevolare le imprese nell’adozione di protocolli di sicurezza anti-contagio</w:t>
      </w:r>
      <w:r w:rsidR="00CF3F65">
        <w:rPr>
          <w:sz w:val="24"/>
          <w:szCs w:val="24"/>
        </w:rPr>
        <w:t xml:space="preserve">, nella convinzione comune che </w:t>
      </w:r>
      <w:r w:rsidR="00CF3F65" w:rsidRPr="00330C8E">
        <w:rPr>
          <w:b/>
          <w:sz w:val="24"/>
          <w:szCs w:val="24"/>
        </w:rPr>
        <w:t>la prosecuzione delle attività produttive può avvenire solo in presenza di condizioni che assicurino alle persone che lavorano</w:t>
      </w:r>
      <w:r w:rsidR="006753D5">
        <w:rPr>
          <w:b/>
          <w:sz w:val="24"/>
          <w:szCs w:val="24"/>
        </w:rPr>
        <w:t xml:space="preserve"> adeguati livelli di protezione e, di converso, il rispetto rigoroso delle regole di condotta indicate dalle aziende.</w:t>
      </w:r>
    </w:p>
    <w:p w14:paraId="6CF439C7" w14:textId="77777777" w:rsidR="00CF3F65" w:rsidRPr="00CF3F65" w:rsidRDefault="00330C8E" w:rsidP="00CF3F65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CF3F65" w:rsidRPr="00CF3F65">
        <w:rPr>
          <w:sz w:val="24"/>
          <w:szCs w:val="24"/>
        </w:rPr>
        <w:t>fine di permettere alle imprese di tutt</w:t>
      </w:r>
      <w:r w:rsidR="00CF3F65">
        <w:rPr>
          <w:sz w:val="24"/>
          <w:szCs w:val="24"/>
        </w:rPr>
        <w:t>i i settori di applicare queste</w:t>
      </w:r>
      <w:r w:rsidR="00CF3F65" w:rsidRPr="00CF3F65">
        <w:rPr>
          <w:sz w:val="24"/>
          <w:szCs w:val="24"/>
        </w:rPr>
        <w:t xml:space="preserve"> misure</w:t>
      </w:r>
      <w:r>
        <w:rPr>
          <w:sz w:val="24"/>
          <w:szCs w:val="24"/>
        </w:rPr>
        <w:t>,</w:t>
      </w:r>
      <w:r w:rsidR="00CF3F65" w:rsidRPr="00CF3F65">
        <w:rPr>
          <w:sz w:val="24"/>
          <w:szCs w:val="24"/>
        </w:rPr>
        <w:t xml:space="preserve"> e la conseguente messa i</w:t>
      </w:r>
      <w:r>
        <w:rPr>
          <w:sz w:val="24"/>
          <w:szCs w:val="24"/>
        </w:rPr>
        <w:t xml:space="preserve">n sicurezza del luogo di lavoro, sarà possibile il ricorso </w:t>
      </w:r>
      <w:r w:rsidRPr="00CF3F65">
        <w:rPr>
          <w:sz w:val="24"/>
          <w:szCs w:val="24"/>
        </w:rPr>
        <w:t>agli ammortizzat</w:t>
      </w:r>
      <w:r w:rsidR="00AA1AEC">
        <w:rPr>
          <w:sz w:val="24"/>
          <w:szCs w:val="24"/>
        </w:rPr>
        <w:t xml:space="preserve">ori sociali, con la </w:t>
      </w:r>
      <w:r w:rsidRPr="00CF3F65">
        <w:rPr>
          <w:sz w:val="24"/>
          <w:szCs w:val="24"/>
        </w:rPr>
        <w:t xml:space="preserve">riduzione o </w:t>
      </w:r>
      <w:r w:rsidR="00AA1AEC">
        <w:rPr>
          <w:sz w:val="24"/>
          <w:szCs w:val="24"/>
        </w:rPr>
        <w:t xml:space="preserve">la </w:t>
      </w:r>
      <w:r w:rsidRPr="00CF3F65">
        <w:rPr>
          <w:sz w:val="24"/>
          <w:szCs w:val="24"/>
        </w:rPr>
        <w:t>sosp</w:t>
      </w:r>
      <w:r>
        <w:rPr>
          <w:sz w:val="24"/>
          <w:szCs w:val="24"/>
        </w:rPr>
        <w:t>ensione dell’attività lavorativa.</w:t>
      </w:r>
    </w:p>
    <w:p w14:paraId="70597A88" w14:textId="77777777" w:rsidR="00A81289" w:rsidRDefault="00A81289" w:rsidP="00A81289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A81289">
        <w:rPr>
          <w:sz w:val="24"/>
          <w:szCs w:val="24"/>
        </w:rPr>
        <w:t>Ferma la necessità di dover adottare rapidamente</w:t>
      </w:r>
      <w:r>
        <w:rPr>
          <w:sz w:val="24"/>
          <w:szCs w:val="24"/>
        </w:rPr>
        <w:t xml:space="preserve"> quanto indicato nelle LINEE GUIDA, c’è l’impegno a favorire </w:t>
      </w:r>
      <w:r w:rsidRPr="00A81289">
        <w:rPr>
          <w:sz w:val="24"/>
          <w:szCs w:val="24"/>
        </w:rPr>
        <w:t xml:space="preserve">il confronto </w:t>
      </w:r>
      <w:r w:rsidRPr="00A81289">
        <w:rPr>
          <w:bCs/>
          <w:sz w:val="24"/>
          <w:szCs w:val="24"/>
        </w:rPr>
        <w:t>preventivo</w:t>
      </w:r>
      <w:r w:rsidRPr="00A81289">
        <w:rPr>
          <w:sz w:val="24"/>
          <w:szCs w:val="24"/>
        </w:rPr>
        <w:t xml:space="preserve"> con le rappresentanze sindacali presenti nei luoghi di lavoro</w:t>
      </w:r>
      <w:r w:rsidR="006C2A2A">
        <w:rPr>
          <w:sz w:val="24"/>
          <w:szCs w:val="24"/>
        </w:rPr>
        <w:t xml:space="preserve"> o in loro assenza</w:t>
      </w:r>
      <w:r>
        <w:rPr>
          <w:bCs/>
          <w:sz w:val="24"/>
          <w:szCs w:val="24"/>
        </w:rPr>
        <w:t xml:space="preserve"> con</w:t>
      </w:r>
      <w:r w:rsidRPr="00A81289">
        <w:rPr>
          <w:bCs/>
          <w:sz w:val="24"/>
          <w:szCs w:val="24"/>
        </w:rPr>
        <w:t xml:space="preserve"> le rappresentanze territoriali come previsto dagli Accordi Interconfederali</w:t>
      </w:r>
      <w:r>
        <w:rPr>
          <w:bCs/>
          <w:sz w:val="24"/>
          <w:szCs w:val="24"/>
        </w:rPr>
        <w:t xml:space="preserve"> in essere,</w:t>
      </w:r>
      <w:r w:rsidRPr="00A81289">
        <w:rPr>
          <w:sz w:val="24"/>
          <w:szCs w:val="24"/>
        </w:rPr>
        <w:t xml:space="preserve"> affinché ogni misura adottata possa </w:t>
      </w:r>
      <w:r w:rsidRPr="00A81289">
        <w:rPr>
          <w:sz w:val="24"/>
          <w:szCs w:val="24"/>
        </w:rPr>
        <w:lastRenderedPageBreak/>
        <w:t>essere condivisa e resa più efficace tenendo conto della specificità di ogni singola realtà produttiva e delle situazioni territoriali.</w:t>
      </w:r>
    </w:p>
    <w:p w14:paraId="33BE9B55" w14:textId="77777777" w:rsidR="004D2E2F" w:rsidRDefault="004D2E2F" w:rsidP="00A81289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Le LINEE GUIDA si articolano su 13 capitoli che affrontano rispettivamente:</w:t>
      </w:r>
    </w:p>
    <w:p w14:paraId="3259E352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Informazione</w:t>
      </w:r>
    </w:p>
    <w:p w14:paraId="3D7299A8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Modalità d’ingresso in azienda</w:t>
      </w:r>
    </w:p>
    <w:p w14:paraId="707D85D7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Modalità di accesso dei fornitori esterni</w:t>
      </w:r>
    </w:p>
    <w:p w14:paraId="1A8471B5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Pulizia e sanificazione in azienda</w:t>
      </w:r>
    </w:p>
    <w:p w14:paraId="660AF61B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Precauzioni igieniche personali</w:t>
      </w:r>
    </w:p>
    <w:p w14:paraId="4D906357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Dispositivi di protezione individuale</w:t>
      </w:r>
      <w:r w:rsidR="005E1D06" w:rsidRPr="005E1D06">
        <w:rPr>
          <w:b/>
        </w:rPr>
        <w:t xml:space="preserve"> (DPI)</w:t>
      </w:r>
    </w:p>
    <w:p w14:paraId="373FF246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Gestione spazi comuni aziendali</w:t>
      </w:r>
    </w:p>
    <w:p w14:paraId="2B3E2FF6" w14:textId="77777777" w:rsidR="004D2E2F" w:rsidRPr="00BC12E2" w:rsidRDefault="004D2E2F" w:rsidP="00BC12E2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Organizzazione aziendale</w:t>
      </w:r>
      <w:r w:rsidR="00BC12E2">
        <w:rPr>
          <w:b/>
        </w:rPr>
        <w:t xml:space="preserve"> </w:t>
      </w:r>
      <w:r w:rsidR="00BC12E2" w:rsidRPr="00BC12E2">
        <w:rPr>
          <w:b/>
        </w:rPr>
        <w:t>(</w:t>
      </w:r>
      <w:r w:rsidR="00BC12E2">
        <w:rPr>
          <w:b/>
        </w:rPr>
        <w:t xml:space="preserve">turnazione, trasferte, </w:t>
      </w:r>
      <w:r w:rsidR="00BC12E2" w:rsidRPr="00BC12E2">
        <w:rPr>
          <w:b/>
        </w:rPr>
        <w:t xml:space="preserve">smart </w:t>
      </w:r>
      <w:proofErr w:type="spellStart"/>
      <w:r w:rsidR="00BC12E2" w:rsidRPr="00BC12E2">
        <w:rPr>
          <w:b/>
        </w:rPr>
        <w:t>work</w:t>
      </w:r>
      <w:r w:rsidR="00BC12E2">
        <w:rPr>
          <w:b/>
        </w:rPr>
        <w:t>ing</w:t>
      </w:r>
      <w:proofErr w:type="spellEnd"/>
      <w:r w:rsidR="00BC12E2" w:rsidRPr="00BC12E2">
        <w:rPr>
          <w:b/>
        </w:rPr>
        <w:t>, rimodulazione dei livelli produttivi)</w:t>
      </w:r>
    </w:p>
    <w:p w14:paraId="0BC2C39E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Gestione entrata e uscita dei lavoratori</w:t>
      </w:r>
    </w:p>
    <w:p w14:paraId="49D7304E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Spostamenti interni, riunioni, eventi e formazione</w:t>
      </w:r>
    </w:p>
    <w:p w14:paraId="5F650B1B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Gestione di persona sintomatica in azienda</w:t>
      </w:r>
    </w:p>
    <w:p w14:paraId="426804CB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Sorveglianza sanitaria/medico competente/RLS</w:t>
      </w:r>
    </w:p>
    <w:p w14:paraId="2B8CAE7F" w14:textId="77777777" w:rsidR="004D2E2F" w:rsidRPr="005E1D06" w:rsidRDefault="004D2E2F" w:rsidP="005E1D06">
      <w:pPr>
        <w:pStyle w:val="Paragrafoelenco"/>
        <w:numPr>
          <w:ilvl w:val="0"/>
          <w:numId w:val="22"/>
        </w:numPr>
        <w:spacing w:after="120" w:line="360" w:lineRule="atLeast"/>
        <w:ind w:left="1712" w:hanging="357"/>
        <w:jc w:val="both"/>
        <w:rPr>
          <w:b/>
        </w:rPr>
      </w:pPr>
      <w:r w:rsidRPr="005E1D06">
        <w:rPr>
          <w:b/>
        </w:rPr>
        <w:t>Aggiornamenti sul Protocollo di regolamentazione</w:t>
      </w:r>
    </w:p>
    <w:p w14:paraId="4F0F144E" w14:textId="77777777" w:rsidR="003858A8" w:rsidRDefault="003858A8" w:rsidP="000051C4">
      <w:pPr>
        <w:spacing w:after="80" w:line="300" w:lineRule="atLeast"/>
        <w:ind w:left="284" w:firstLine="709"/>
        <w:jc w:val="both"/>
        <w:rPr>
          <w:sz w:val="24"/>
          <w:szCs w:val="24"/>
        </w:rPr>
      </w:pPr>
    </w:p>
    <w:p w14:paraId="108AC9D5" w14:textId="77777777" w:rsidR="000051C4" w:rsidRDefault="00BC12E2" w:rsidP="000051C4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Al di la di alcune indicazioni</w:t>
      </w:r>
      <w:r w:rsidR="000051C4">
        <w:rPr>
          <w:sz w:val="24"/>
          <w:szCs w:val="24"/>
        </w:rPr>
        <w:t>,</w:t>
      </w:r>
      <w:r>
        <w:rPr>
          <w:sz w:val="24"/>
          <w:szCs w:val="24"/>
        </w:rPr>
        <w:t xml:space="preserve"> che sono ampiamente note perché contenute in tutti gli atti normativi fin qui prodotti dal Governo e dai Ministeri competenti, come ad esempio l’obbligo di rimanere a casa in presenza </w:t>
      </w:r>
      <w:r w:rsidRPr="00BC12E2">
        <w:rPr>
          <w:sz w:val="24"/>
          <w:szCs w:val="24"/>
        </w:rPr>
        <w:t>di febbre (oltre 37.5°) o altri sintomi influenzali e di chiamare il proprio medico di famiglia e l’autorità sanitaria</w:t>
      </w:r>
      <w:r>
        <w:rPr>
          <w:sz w:val="24"/>
          <w:szCs w:val="24"/>
        </w:rPr>
        <w:t>, segnaliamo alcune specifiche r</w:t>
      </w:r>
      <w:r w:rsidR="003858A8">
        <w:rPr>
          <w:sz w:val="24"/>
          <w:szCs w:val="24"/>
        </w:rPr>
        <w:t>egole comportamentali contenute nel</w:t>
      </w:r>
      <w:r>
        <w:rPr>
          <w:sz w:val="24"/>
          <w:szCs w:val="24"/>
        </w:rPr>
        <w:t xml:space="preserve"> Protocollo.</w:t>
      </w:r>
    </w:p>
    <w:p w14:paraId="376DAD85" w14:textId="77777777" w:rsidR="000051C4" w:rsidRDefault="000051C4" w:rsidP="000051C4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Tutto il personale</w:t>
      </w:r>
      <w:r w:rsidRPr="000051C4">
        <w:rPr>
          <w:sz w:val="24"/>
          <w:szCs w:val="24"/>
        </w:rPr>
        <w:t xml:space="preserve"> </w:t>
      </w:r>
      <w:r w:rsidRPr="000051C4">
        <w:rPr>
          <w:b/>
          <w:sz w:val="24"/>
          <w:szCs w:val="24"/>
        </w:rPr>
        <w:t xml:space="preserve">prima dell’accesso al luogo di lavoro </w:t>
      </w:r>
      <w:r w:rsidRPr="00A41AB6">
        <w:rPr>
          <w:b/>
          <w:sz w:val="24"/>
          <w:szCs w:val="24"/>
          <w:u w:val="single"/>
        </w:rPr>
        <w:t>potrà essere sottoposto</w:t>
      </w:r>
      <w:r w:rsidRPr="000051C4">
        <w:rPr>
          <w:b/>
          <w:sz w:val="24"/>
          <w:szCs w:val="24"/>
        </w:rPr>
        <w:t xml:space="preserve"> al controllo della temperatura corporea</w:t>
      </w:r>
      <w:r>
        <w:rPr>
          <w:sz w:val="24"/>
          <w:szCs w:val="24"/>
        </w:rPr>
        <w:t>. Se risulterà superiore ai 37.</w:t>
      </w:r>
      <w:r w:rsidRPr="000051C4">
        <w:rPr>
          <w:sz w:val="24"/>
          <w:szCs w:val="24"/>
        </w:rPr>
        <w:t>5°, non sarà consentito l’acce</w:t>
      </w:r>
      <w:r>
        <w:rPr>
          <w:sz w:val="24"/>
          <w:szCs w:val="24"/>
        </w:rPr>
        <w:t>sso ai luoghi di lavoro.</w:t>
      </w:r>
    </w:p>
    <w:p w14:paraId="05A6A98D" w14:textId="77777777" w:rsidR="00473DE1" w:rsidRDefault="000051C4" w:rsidP="000051C4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0051C4">
        <w:rPr>
          <w:sz w:val="24"/>
          <w:szCs w:val="24"/>
        </w:rPr>
        <w:t xml:space="preserve">Le persone in tale condizione - nel rispetto delle indicazioni </w:t>
      </w:r>
      <w:r>
        <w:rPr>
          <w:sz w:val="24"/>
          <w:szCs w:val="24"/>
        </w:rPr>
        <w:t>riportate in nota</w:t>
      </w:r>
      <w:r w:rsidRPr="00473DE1">
        <w:rPr>
          <w:rStyle w:val="Rimandonotaapidipagina"/>
          <w:sz w:val="20"/>
          <w:szCs w:val="20"/>
        </w:rPr>
        <w:footnoteReference w:id="1"/>
      </w:r>
      <w:r w:rsidRPr="000051C4">
        <w:rPr>
          <w:sz w:val="24"/>
          <w:szCs w:val="24"/>
        </w:rPr>
        <w:t xml:space="preserve"> - saranno momentaneamente isolate e fornite di mascherine</w:t>
      </w:r>
      <w:r w:rsidR="00BA3BD5">
        <w:rPr>
          <w:sz w:val="24"/>
          <w:szCs w:val="24"/>
        </w:rPr>
        <w:t>,</w:t>
      </w:r>
      <w:r w:rsidRPr="000051C4">
        <w:rPr>
          <w:sz w:val="24"/>
          <w:szCs w:val="24"/>
        </w:rPr>
        <w:t xml:space="preserve"> non dovranno recarsi al Pronto Soccorso e/o nelle infermerie di sede, ma dovranno contattare nel più breve tempo possibile il proprio medico curante e seguire le sue indicazioni</w:t>
      </w:r>
      <w:r w:rsidR="00473DE1">
        <w:rPr>
          <w:sz w:val="24"/>
          <w:szCs w:val="24"/>
        </w:rPr>
        <w:t>.</w:t>
      </w:r>
    </w:p>
    <w:p w14:paraId="65C33EB7" w14:textId="77777777" w:rsidR="00995FE3" w:rsidRDefault="000051C4" w:rsidP="00995FE3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0051C4">
        <w:rPr>
          <w:sz w:val="24"/>
          <w:szCs w:val="24"/>
        </w:rPr>
        <w:lastRenderedPageBreak/>
        <w:t xml:space="preserve">Il datore di lavoro </w:t>
      </w:r>
      <w:r w:rsidRPr="00473DE1">
        <w:rPr>
          <w:b/>
          <w:sz w:val="24"/>
          <w:szCs w:val="24"/>
        </w:rPr>
        <w:t>informa preventivamente il personale</w:t>
      </w:r>
      <w:r w:rsidRPr="000051C4">
        <w:rPr>
          <w:sz w:val="24"/>
          <w:szCs w:val="24"/>
        </w:rPr>
        <w:t xml:space="preserve">, e chi intende fare ingresso in </w:t>
      </w:r>
      <w:r w:rsidR="00473DE1">
        <w:rPr>
          <w:sz w:val="24"/>
          <w:szCs w:val="24"/>
        </w:rPr>
        <w:t xml:space="preserve">azienda, del divieto di </w:t>
      </w:r>
      <w:r w:rsidRPr="000051C4">
        <w:rPr>
          <w:sz w:val="24"/>
          <w:szCs w:val="24"/>
        </w:rPr>
        <w:t xml:space="preserve">accesso a chi, negli ultimi 14 giorni, abbia avuto contatti con soggetti risultati positivi al COVID-19 o </w:t>
      </w:r>
      <w:r w:rsidR="00473DE1">
        <w:rPr>
          <w:sz w:val="24"/>
          <w:szCs w:val="24"/>
        </w:rPr>
        <w:t xml:space="preserve">che </w:t>
      </w:r>
      <w:r w:rsidRPr="000051C4">
        <w:rPr>
          <w:sz w:val="24"/>
          <w:szCs w:val="24"/>
        </w:rPr>
        <w:t>provenga da zone a rischio secondo le indicazioni dell’OMS</w:t>
      </w:r>
      <w:r w:rsidR="00473DE1">
        <w:rPr>
          <w:sz w:val="24"/>
          <w:szCs w:val="24"/>
        </w:rPr>
        <w:t>.</w:t>
      </w:r>
    </w:p>
    <w:p w14:paraId="0E49F10A" w14:textId="77777777" w:rsidR="00995FE3" w:rsidRDefault="001C4ED9" w:rsidP="00995FE3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 w:rsidRPr="001C4ED9">
        <w:rPr>
          <w:b/>
          <w:sz w:val="24"/>
          <w:szCs w:val="24"/>
        </w:rPr>
        <w:t>PER L’ACCESSO DI FORNITORI ESTERNI</w:t>
      </w:r>
      <w:r>
        <w:rPr>
          <w:sz w:val="24"/>
          <w:szCs w:val="24"/>
        </w:rPr>
        <w:t xml:space="preserve"> </w:t>
      </w:r>
      <w:r w:rsidR="00995FE3">
        <w:rPr>
          <w:sz w:val="24"/>
          <w:szCs w:val="24"/>
        </w:rPr>
        <w:t>vanno individuate</w:t>
      </w:r>
      <w:r w:rsidR="00995FE3" w:rsidRPr="00995FE3">
        <w:rPr>
          <w:sz w:val="24"/>
          <w:szCs w:val="24"/>
        </w:rPr>
        <w:t xml:space="preserve"> procedure di ingresso, transito e uscita, mediante modalità, percorsi e tempistiche predefinite, </w:t>
      </w:r>
      <w:r w:rsidR="00995FE3" w:rsidRPr="00995FE3">
        <w:rPr>
          <w:b/>
          <w:sz w:val="24"/>
          <w:szCs w:val="24"/>
        </w:rPr>
        <w:t>al fine di ridurre le occasioni di contatto con il</w:t>
      </w:r>
      <w:r w:rsidR="00995FE3">
        <w:rPr>
          <w:b/>
          <w:sz w:val="24"/>
          <w:szCs w:val="24"/>
        </w:rPr>
        <w:t xml:space="preserve"> personale in forza nei reparti e negli </w:t>
      </w:r>
      <w:r w:rsidR="00995FE3" w:rsidRPr="00995FE3">
        <w:rPr>
          <w:b/>
          <w:sz w:val="24"/>
          <w:szCs w:val="24"/>
        </w:rPr>
        <w:t>uffici coinvolti</w:t>
      </w:r>
      <w:r w:rsidR="00995FE3">
        <w:rPr>
          <w:b/>
          <w:sz w:val="24"/>
          <w:szCs w:val="24"/>
        </w:rPr>
        <w:t>.</w:t>
      </w:r>
    </w:p>
    <w:p w14:paraId="45B0B817" w14:textId="77777777" w:rsidR="00995FE3" w:rsidRDefault="00995FE3" w:rsidP="00995FE3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995FE3">
        <w:rPr>
          <w:sz w:val="24"/>
          <w:szCs w:val="24"/>
        </w:rPr>
        <w:t xml:space="preserve">Se possibile, </w:t>
      </w:r>
      <w:r w:rsidRPr="00995FE3">
        <w:rPr>
          <w:b/>
          <w:sz w:val="24"/>
          <w:szCs w:val="24"/>
        </w:rPr>
        <w:t>gli autisti dei mezzi di trasporto</w:t>
      </w:r>
      <w:r w:rsidRPr="00995FE3">
        <w:rPr>
          <w:sz w:val="24"/>
          <w:szCs w:val="24"/>
        </w:rPr>
        <w:t xml:space="preserve"> devono rimanere a bordo dei propri mezzi: non è consentito l’accesso</w:t>
      </w:r>
      <w:r>
        <w:rPr>
          <w:sz w:val="24"/>
          <w:szCs w:val="24"/>
        </w:rPr>
        <w:t xml:space="preserve"> agli uffici per nessun motivo.</w:t>
      </w:r>
    </w:p>
    <w:p w14:paraId="279331AF" w14:textId="77777777" w:rsidR="00995FE3" w:rsidRDefault="00995FE3" w:rsidP="00995FE3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 w:rsidRPr="00995FE3">
        <w:rPr>
          <w:sz w:val="24"/>
          <w:szCs w:val="24"/>
        </w:rPr>
        <w:t>Per le necessarie attività di carico e scarico, il trasportatore dovrà attenersi alla rigorosa distanza di un metro</w:t>
      </w:r>
      <w:r>
        <w:rPr>
          <w:sz w:val="24"/>
          <w:szCs w:val="24"/>
        </w:rPr>
        <w:t>.</w:t>
      </w:r>
    </w:p>
    <w:p w14:paraId="54E5CC8E" w14:textId="77777777" w:rsidR="003B2C9C" w:rsidRDefault="00995FE3" w:rsidP="003B2C9C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995FE3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fornitori, i </w:t>
      </w:r>
      <w:r w:rsidRPr="00995FE3">
        <w:rPr>
          <w:sz w:val="24"/>
          <w:szCs w:val="24"/>
        </w:rPr>
        <w:t xml:space="preserve">trasportatori e/o altro personale esterno </w:t>
      </w:r>
      <w:r>
        <w:rPr>
          <w:b/>
          <w:sz w:val="24"/>
          <w:szCs w:val="24"/>
        </w:rPr>
        <w:t xml:space="preserve">l’azienda </w:t>
      </w:r>
      <w:r w:rsidRPr="00D66AF5">
        <w:rPr>
          <w:b/>
          <w:sz w:val="24"/>
          <w:szCs w:val="24"/>
          <w:u w:val="single"/>
        </w:rPr>
        <w:t>deve prevedere</w:t>
      </w:r>
      <w:r w:rsidRPr="00995FE3">
        <w:rPr>
          <w:sz w:val="24"/>
          <w:szCs w:val="24"/>
        </w:rPr>
        <w:t xml:space="preserve"> </w:t>
      </w:r>
      <w:r w:rsidRPr="00995FE3">
        <w:rPr>
          <w:b/>
          <w:sz w:val="24"/>
          <w:szCs w:val="24"/>
        </w:rPr>
        <w:t>servizi igienici dedicati</w:t>
      </w:r>
      <w:r>
        <w:rPr>
          <w:sz w:val="24"/>
          <w:szCs w:val="24"/>
        </w:rPr>
        <w:t xml:space="preserve"> (individuare o installare)</w:t>
      </w:r>
      <w:r w:rsidRPr="00995FE3">
        <w:rPr>
          <w:sz w:val="24"/>
          <w:szCs w:val="24"/>
        </w:rPr>
        <w:t xml:space="preserve">, </w:t>
      </w:r>
      <w:r>
        <w:rPr>
          <w:sz w:val="24"/>
          <w:szCs w:val="24"/>
        </w:rPr>
        <w:t>con il divieto d’</w:t>
      </w:r>
      <w:r w:rsidRPr="00995FE3">
        <w:rPr>
          <w:sz w:val="24"/>
          <w:szCs w:val="24"/>
        </w:rPr>
        <w:t>utilizzo di quelli del personale dipendente</w:t>
      </w:r>
      <w:r>
        <w:rPr>
          <w:sz w:val="24"/>
          <w:szCs w:val="24"/>
        </w:rPr>
        <w:t xml:space="preserve"> interno</w:t>
      </w:r>
      <w:r w:rsidR="001C4ED9">
        <w:rPr>
          <w:sz w:val="24"/>
          <w:szCs w:val="24"/>
        </w:rPr>
        <w:t>,</w:t>
      </w:r>
      <w:r w:rsidRPr="00995FE3">
        <w:rPr>
          <w:sz w:val="24"/>
          <w:szCs w:val="24"/>
        </w:rPr>
        <w:t xml:space="preserve"> e garantire</w:t>
      </w:r>
      <w:r>
        <w:rPr>
          <w:sz w:val="24"/>
          <w:szCs w:val="24"/>
        </w:rPr>
        <w:t xml:space="preserve"> comunque</w:t>
      </w:r>
      <w:r w:rsidRPr="00995FE3">
        <w:rPr>
          <w:sz w:val="24"/>
          <w:szCs w:val="24"/>
        </w:rPr>
        <w:t xml:space="preserve"> una adeguata pulizia giornaliera</w:t>
      </w:r>
      <w:r>
        <w:rPr>
          <w:sz w:val="24"/>
          <w:szCs w:val="24"/>
        </w:rPr>
        <w:t>.</w:t>
      </w:r>
    </w:p>
    <w:p w14:paraId="0EE55674" w14:textId="77777777" w:rsidR="00D66AF5" w:rsidRDefault="003B2C9C" w:rsidP="00D66AF5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Queste norme</w:t>
      </w:r>
      <w:r w:rsidRPr="003B2C9C">
        <w:rPr>
          <w:sz w:val="24"/>
          <w:szCs w:val="24"/>
        </w:rPr>
        <w:t xml:space="preserve"> si estendono </w:t>
      </w:r>
      <w:r>
        <w:rPr>
          <w:sz w:val="24"/>
          <w:szCs w:val="24"/>
        </w:rPr>
        <w:t xml:space="preserve">anche </w:t>
      </w:r>
      <w:r w:rsidRPr="003B2C9C">
        <w:rPr>
          <w:sz w:val="24"/>
          <w:szCs w:val="24"/>
        </w:rPr>
        <w:t xml:space="preserve">alle </w:t>
      </w:r>
      <w:r w:rsidRPr="003B2C9C">
        <w:rPr>
          <w:b/>
          <w:sz w:val="24"/>
          <w:szCs w:val="24"/>
        </w:rPr>
        <w:t>AZIENDE IN APPALTO</w:t>
      </w:r>
      <w:r w:rsidRPr="003B2C9C">
        <w:rPr>
          <w:sz w:val="24"/>
          <w:szCs w:val="24"/>
        </w:rPr>
        <w:t xml:space="preserve"> che possono organizz</w:t>
      </w:r>
      <w:r>
        <w:rPr>
          <w:sz w:val="24"/>
          <w:szCs w:val="24"/>
        </w:rPr>
        <w:t>are sedi e cantieri permanenti o</w:t>
      </w:r>
      <w:r w:rsidRPr="003B2C9C">
        <w:rPr>
          <w:sz w:val="24"/>
          <w:szCs w:val="24"/>
        </w:rPr>
        <w:t xml:space="preserve"> provvisori all’interno dei siti e delle aree produttive</w:t>
      </w:r>
      <w:r>
        <w:rPr>
          <w:sz w:val="24"/>
          <w:szCs w:val="24"/>
        </w:rPr>
        <w:t>.</w:t>
      </w:r>
    </w:p>
    <w:p w14:paraId="0F326514" w14:textId="77777777" w:rsidR="00D66AF5" w:rsidRDefault="00D66AF5" w:rsidP="00D66AF5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Inoltre, l’azienda deve assicurare</w:t>
      </w:r>
      <w:r w:rsidRPr="00D66AF5">
        <w:rPr>
          <w:sz w:val="24"/>
          <w:szCs w:val="24"/>
        </w:rPr>
        <w:t xml:space="preserve"> </w:t>
      </w:r>
      <w:r w:rsidRPr="00D66AF5">
        <w:rPr>
          <w:b/>
          <w:bCs/>
          <w:sz w:val="24"/>
          <w:szCs w:val="24"/>
        </w:rPr>
        <w:t xml:space="preserve">la </w:t>
      </w:r>
      <w:r w:rsidRPr="00D66AF5">
        <w:rPr>
          <w:b/>
          <w:sz w:val="24"/>
          <w:szCs w:val="24"/>
        </w:rPr>
        <w:t>pulizia giornaliera e la sanificazione periodica</w:t>
      </w:r>
      <w:r w:rsidRPr="00D66AF5">
        <w:rPr>
          <w:sz w:val="24"/>
          <w:szCs w:val="24"/>
        </w:rPr>
        <w:t xml:space="preserve"> dei locali, degli ambienti, delle postazioni di lavor</w:t>
      </w:r>
      <w:r>
        <w:rPr>
          <w:sz w:val="24"/>
          <w:szCs w:val="24"/>
        </w:rPr>
        <w:t>o e delle aree comuni. N</w:t>
      </w:r>
      <w:r w:rsidRPr="00D66AF5">
        <w:rPr>
          <w:sz w:val="24"/>
          <w:szCs w:val="24"/>
        </w:rPr>
        <w:t xml:space="preserve">el caso di presenza di una persona con COVID-19 all’interno dei locali aziendali, si procede alla </w:t>
      </w:r>
      <w:r w:rsidRPr="00D66AF5">
        <w:rPr>
          <w:b/>
          <w:sz w:val="24"/>
          <w:szCs w:val="24"/>
        </w:rPr>
        <w:t>pulizia e sanificazione dei suddetti secondo le disposizioni della circolare n. 5443 del 22 febbraio 2020 del Ministero della Salute nonché alla loro ventilazione</w:t>
      </w:r>
      <w:r>
        <w:rPr>
          <w:b/>
          <w:sz w:val="24"/>
          <w:szCs w:val="24"/>
        </w:rPr>
        <w:t>.</w:t>
      </w:r>
    </w:p>
    <w:p w14:paraId="1B5C67F1" w14:textId="77777777" w:rsidR="00D66AF5" w:rsidRPr="00D66AF5" w:rsidRDefault="00D66AF5" w:rsidP="00D66AF5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O</w:t>
      </w:r>
      <w:r w:rsidRPr="00D66AF5">
        <w:rPr>
          <w:bCs/>
          <w:sz w:val="24"/>
          <w:szCs w:val="24"/>
        </w:rPr>
        <w:t>ccorre garantire la pulizia a fine turno e la sanificazione periodica di tastiere, schermi touch, mouse con adeguati detergenti, sia negli uf</w:t>
      </w:r>
      <w:r>
        <w:rPr>
          <w:bCs/>
          <w:sz w:val="24"/>
          <w:szCs w:val="24"/>
        </w:rPr>
        <w:t>fici, sia nei reparti produttivi. L</w:t>
      </w:r>
      <w:r w:rsidRPr="00D66AF5">
        <w:rPr>
          <w:bCs/>
          <w:sz w:val="24"/>
          <w:szCs w:val="24"/>
        </w:rPr>
        <w:t>’azienda in ottemperanza alle indicazioni del Ministero della Salute</w:t>
      </w:r>
      <w:r>
        <w:rPr>
          <w:bCs/>
          <w:sz w:val="24"/>
          <w:szCs w:val="24"/>
        </w:rPr>
        <w:t xml:space="preserve"> e</w:t>
      </w:r>
      <w:r w:rsidRPr="00D66AF5">
        <w:rPr>
          <w:bCs/>
          <w:sz w:val="24"/>
          <w:szCs w:val="24"/>
        </w:rPr>
        <w:t xml:space="preserve"> secondo le modalità ritenute più opportune, </w:t>
      </w:r>
      <w:r w:rsidRPr="00D66AF5">
        <w:rPr>
          <w:b/>
          <w:bCs/>
          <w:sz w:val="24"/>
          <w:szCs w:val="24"/>
        </w:rPr>
        <w:t>può organizzare interventi particolari o periodici di pulizia ricorrendo agli ammortizzatori sociali (</w:t>
      </w:r>
      <w:r w:rsidRPr="00D66AF5">
        <w:rPr>
          <w:b/>
          <w:bCs/>
          <w:sz w:val="24"/>
          <w:szCs w:val="24"/>
          <w:u w:val="single"/>
        </w:rPr>
        <w:t>anche in deroga</w:t>
      </w:r>
      <w:r w:rsidRPr="00D66AF5">
        <w:rPr>
          <w:b/>
          <w:bCs/>
          <w:sz w:val="24"/>
          <w:szCs w:val="24"/>
        </w:rPr>
        <w:t>).</w:t>
      </w:r>
    </w:p>
    <w:p w14:paraId="430C3A74" w14:textId="77777777" w:rsidR="00450FF0" w:rsidRDefault="00450FF0" w:rsidP="00450FF0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450FF0">
        <w:rPr>
          <w:sz w:val="24"/>
          <w:szCs w:val="24"/>
        </w:rPr>
        <w:t xml:space="preserve">Per quanto riguarda i </w:t>
      </w:r>
      <w:r w:rsidRPr="00450FF0">
        <w:rPr>
          <w:b/>
          <w:sz w:val="24"/>
          <w:szCs w:val="24"/>
        </w:rPr>
        <w:t>DISPOSITIVI DI PROTEZIONE INDIVIDUALE</w:t>
      </w:r>
      <w:r>
        <w:rPr>
          <w:sz w:val="24"/>
          <w:szCs w:val="24"/>
        </w:rPr>
        <w:t xml:space="preserve"> dovrà essere applicata la distanza interpersonale di almeno 1 metro e adottata la mascherina.</w:t>
      </w:r>
    </w:p>
    <w:p w14:paraId="472B4CEE" w14:textId="77777777" w:rsidR="00450FF0" w:rsidRDefault="00450FF0" w:rsidP="00450FF0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è evidentemente legato alle disponibilità in commercio e alle difficoltà di approvvigionamento da parte delle aziende, ampiamente segnalate alla Presidenza del Consiglio. </w:t>
      </w:r>
      <w:r w:rsidR="00A41AB6">
        <w:rPr>
          <w:sz w:val="24"/>
          <w:szCs w:val="24"/>
        </w:rPr>
        <w:t>Nell’incipit del Protocollo c’è un impegno specifico del Governo a favorirne la piena attuazione.</w:t>
      </w:r>
    </w:p>
    <w:p w14:paraId="633329AA" w14:textId="77777777" w:rsidR="0065091D" w:rsidRDefault="00450FF0" w:rsidP="0065091D">
      <w:pPr>
        <w:spacing w:after="80" w:line="300" w:lineRule="atLeast"/>
        <w:ind w:left="284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Q</w:t>
      </w:r>
      <w:r w:rsidRPr="00450FF0">
        <w:rPr>
          <w:sz w:val="24"/>
          <w:szCs w:val="24"/>
        </w:rPr>
        <w:t xml:space="preserve">ualora il lavoro imponga di lavorare a distanza interpersonale </w:t>
      </w:r>
      <w:r w:rsidRPr="00450FF0">
        <w:rPr>
          <w:b/>
          <w:sz w:val="24"/>
          <w:szCs w:val="24"/>
        </w:rPr>
        <w:t>minore di 1 metro</w:t>
      </w:r>
      <w:r w:rsidRPr="00450FF0">
        <w:rPr>
          <w:sz w:val="24"/>
          <w:szCs w:val="24"/>
        </w:rPr>
        <w:t xml:space="preserve"> e non siano possibili altre soluzioni organizzative è comunque necessario l’uso delle </w:t>
      </w:r>
      <w:r w:rsidRPr="00450FF0">
        <w:rPr>
          <w:sz w:val="24"/>
          <w:szCs w:val="24"/>
        </w:rPr>
        <w:lastRenderedPageBreak/>
        <w:t>mascherine</w:t>
      </w:r>
      <w:r w:rsidRPr="00450FF0">
        <w:rPr>
          <w:bCs/>
          <w:sz w:val="24"/>
          <w:szCs w:val="24"/>
        </w:rPr>
        <w:t xml:space="preserve"> e </w:t>
      </w:r>
      <w:r w:rsidRPr="00450FF0">
        <w:rPr>
          <w:b/>
          <w:bCs/>
          <w:sz w:val="24"/>
          <w:szCs w:val="24"/>
        </w:rPr>
        <w:t>altri dispositivi di protezione (guanti, oc</w:t>
      </w:r>
      <w:r>
        <w:rPr>
          <w:b/>
          <w:bCs/>
          <w:sz w:val="24"/>
          <w:szCs w:val="24"/>
        </w:rPr>
        <w:t>chiali, tute, cuffie, camici, etc</w:t>
      </w:r>
      <w:r w:rsidRPr="00450FF0">
        <w:rPr>
          <w:b/>
          <w:bCs/>
          <w:sz w:val="24"/>
          <w:szCs w:val="24"/>
        </w:rPr>
        <w:t>) conformi alle disposizioni delle autorità scientifiche e sanitarie.</w:t>
      </w:r>
    </w:p>
    <w:p w14:paraId="3CD24B7B" w14:textId="77777777" w:rsidR="0065091D" w:rsidRDefault="0065091D" w:rsidP="0065091D">
      <w:pPr>
        <w:spacing w:after="80" w:line="300" w:lineRule="atLeast"/>
        <w:ind w:left="284" w:firstLine="709"/>
        <w:jc w:val="both"/>
        <w:rPr>
          <w:bCs/>
          <w:sz w:val="24"/>
          <w:szCs w:val="24"/>
        </w:rPr>
      </w:pPr>
      <w:r w:rsidRPr="0065091D">
        <w:rPr>
          <w:bCs/>
          <w:sz w:val="24"/>
          <w:szCs w:val="24"/>
        </w:rPr>
        <w:t>Vanno favoriti orari di ingresso e di uscita scaglionati in modo da evitare il più possibile contatti nelle zone comuni (ingressi, spogliatoi, sala mensa).</w:t>
      </w:r>
    </w:p>
    <w:p w14:paraId="6AA676A9" w14:textId="77777777" w:rsidR="00C37B98" w:rsidRPr="0065091D" w:rsidRDefault="00C37B98" w:rsidP="0065091D">
      <w:pPr>
        <w:spacing w:after="80" w:line="300" w:lineRule="atLeast"/>
        <w:ind w:left="284" w:firstLine="709"/>
        <w:jc w:val="both"/>
        <w:rPr>
          <w:bCs/>
          <w:sz w:val="24"/>
          <w:szCs w:val="24"/>
        </w:rPr>
      </w:pPr>
    </w:p>
    <w:p w14:paraId="0F232E74" w14:textId="77777777" w:rsidR="0065091D" w:rsidRDefault="0065091D" w:rsidP="0065091D">
      <w:pPr>
        <w:spacing w:after="80" w:line="300" w:lineRule="atLea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MISURE ORGANIZZATIVE</w:t>
      </w:r>
    </w:p>
    <w:p w14:paraId="53B9D1AF" w14:textId="77777777" w:rsidR="002D5484" w:rsidRDefault="0065091D" w:rsidP="0065091D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 w:rsidRPr="002D5484">
        <w:rPr>
          <w:bCs/>
          <w:sz w:val="24"/>
          <w:szCs w:val="24"/>
        </w:rPr>
        <w:t>Necessario disporre</w:t>
      </w:r>
      <w:r w:rsidRPr="002D5484">
        <w:rPr>
          <w:sz w:val="24"/>
          <w:szCs w:val="24"/>
        </w:rPr>
        <w:t xml:space="preserve"> </w:t>
      </w:r>
      <w:r w:rsidRPr="002D5484">
        <w:rPr>
          <w:b/>
          <w:sz w:val="24"/>
          <w:szCs w:val="24"/>
        </w:rPr>
        <w:t>la chiusura</w:t>
      </w:r>
      <w:r w:rsidRPr="002D5484">
        <w:rPr>
          <w:sz w:val="24"/>
          <w:szCs w:val="24"/>
        </w:rPr>
        <w:t xml:space="preserve"> </w:t>
      </w:r>
      <w:r w:rsidRPr="002D5484">
        <w:rPr>
          <w:b/>
          <w:sz w:val="24"/>
          <w:szCs w:val="24"/>
        </w:rPr>
        <w:t>di tutti i reparti diversi dalla produzione</w:t>
      </w:r>
      <w:r w:rsidRPr="002D5484">
        <w:rPr>
          <w:sz w:val="24"/>
          <w:szCs w:val="24"/>
        </w:rPr>
        <w:t xml:space="preserve"> o, comunque, di quelli nei quali è possibile il funzionamento mediante smart </w:t>
      </w:r>
      <w:proofErr w:type="spellStart"/>
      <w:r w:rsidRPr="002D5484">
        <w:rPr>
          <w:sz w:val="24"/>
          <w:szCs w:val="24"/>
        </w:rPr>
        <w:t>working</w:t>
      </w:r>
      <w:proofErr w:type="spellEnd"/>
      <w:r w:rsidR="002D5484">
        <w:rPr>
          <w:sz w:val="24"/>
          <w:szCs w:val="24"/>
        </w:rPr>
        <w:t xml:space="preserve"> o</w:t>
      </w:r>
      <w:r w:rsidRPr="002D5484">
        <w:rPr>
          <w:sz w:val="24"/>
          <w:szCs w:val="24"/>
        </w:rPr>
        <w:t xml:space="preserve"> lavoro a distanza.</w:t>
      </w:r>
    </w:p>
    <w:p w14:paraId="1AAE1399" w14:textId="77777777" w:rsidR="003858A8" w:rsidRDefault="002D5484" w:rsidP="0065091D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 questo caso si potranno usare in via prioritaria gli </w:t>
      </w:r>
      <w:r w:rsidRPr="0065091D">
        <w:rPr>
          <w:b/>
          <w:sz w:val="24"/>
          <w:szCs w:val="24"/>
        </w:rPr>
        <w:t>ammortizz</w:t>
      </w:r>
      <w:r>
        <w:rPr>
          <w:b/>
          <w:sz w:val="24"/>
          <w:szCs w:val="24"/>
        </w:rPr>
        <w:t xml:space="preserve">atori sociali, anche in deroga, </w:t>
      </w:r>
      <w:r w:rsidRPr="0065091D">
        <w:rPr>
          <w:b/>
          <w:bCs/>
          <w:sz w:val="24"/>
          <w:szCs w:val="24"/>
        </w:rPr>
        <w:t>nel rispetto degli</w:t>
      </w:r>
      <w:r w:rsidRPr="0065091D">
        <w:rPr>
          <w:b/>
          <w:sz w:val="24"/>
          <w:szCs w:val="24"/>
        </w:rPr>
        <w:t xml:space="preserve"> istituti contrattuali (p</w:t>
      </w:r>
      <w:r w:rsidR="0054624C">
        <w:rPr>
          <w:b/>
          <w:sz w:val="24"/>
          <w:szCs w:val="24"/>
        </w:rPr>
        <w:t xml:space="preserve">ermessi </w:t>
      </w:r>
      <w:r w:rsidRPr="0065091D">
        <w:rPr>
          <w:b/>
          <w:sz w:val="24"/>
          <w:szCs w:val="24"/>
        </w:rPr>
        <w:t>a</w:t>
      </w:r>
      <w:r w:rsidR="0054624C">
        <w:rPr>
          <w:b/>
          <w:sz w:val="24"/>
          <w:szCs w:val="24"/>
        </w:rPr>
        <w:t xml:space="preserve">nnui </w:t>
      </w:r>
      <w:r w:rsidRPr="0065091D">
        <w:rPr>
          <w:b/>
          <w:sz w:val="24"/>
          <w:szCs w:val="24"/>
        </w:rPr>
        <w:t>r</w:t>
      </w:r>
      <w:r w:rsidR="0054624C">
        <w:rPr>
          <w:b/>
          <w:sz w:val="24"/>
          <w:szCs w:val="24"/>
        </w:rPr>
        <w:t>etribuiti</w:t>
      </w:r>
      <w:r w:rsidRPr="0065091D">
        <w:rPr>
          <w:b/>
          <w:sz w:val="24"/>
          <w:szCs w:val="24"/>
        </w:rPr>
        <w:t xml:space="preserve">, </w:t>
      </w:r>
      <w:r w:rsidR="0012401C" w:rsidRPr="0065091D">
        <w:rPr>
          <w:b/>
          <w:sz w:val="24"/>
          <w:szCs w:val="24"/>
        </w:rPr>
        <w:t xml:space="preserve">ROL, </w:t>
      </w:r>
      <w:r w:rsidRPr="0065091D">
        <w:rPr>
          <w:b/>
          <w:sz w:val="24"/>
          <w:szCs w:val="24"/>
        </w:rPr>
        <w:t>banca ore) generalmente finalizzati a consentire l’astensione dal lavoro senza perdita della retribuzione</w:t>
      </w:r>
      <w:r w:rsidR="003858A8">
        <w:rPr>
          <w:b/>
          <w:sz w:val="24"/>
          <w:szCs w:val="24"/>
        </w:rPr>
        <w:t>.</w:t>
      </w:r>
      <w:r w:rsidR="003858A8" w:rsidRPr="003858A8">
        <w:rPr>
          <w:b/>
          <w:sz w:val="24"/>
          <w:szCs w:val="24"/>
        </w:rPr>
        <w:t xml:space="preserve"> </w:t>
      </w:r>
      <w:r w:rsidR="003858A8">
        <w:rPr>
          <w:b/>
          <w:sz w:val="24"/>
          <w:szCs w:val="24"/>
        </w:rPr>
        <w:t>N</w:t>
      </w:r>
      <w:r w:rsidR="003858A8" w:rsidRPr="0065091D">
        <w:rPr>
          <w:b/>
          <w:sz w:val="24"/>
          <w:szCs w:val="24"/>
        </w:rPr>
        <w:t xml:space="preserve">el caso l’utilizzo degli istituti </w:t>
      </w:r>
      <w:r w:rsidR="003858A8">
        <w:rPr>
          <w:b/>
          <w:sz w:val="24"/>
          <w:szCs w:val="24"/>
        </w:rPr>
        <w:t xml:space="preserve">citati </w:t>
      </w:r>
      <w:r w:rsidR="003858A8" w:rsidRPr="0065091D">
        <w:rPr>
          <w:b/>
          <w:sz w:val="24"/>
          <w:szCs w:val="24"/>
        </w:rPr>
        <w:t>non risulti sufficiente, si utilizzeranno i periodi di ferie arretrati e non ancora fruiti</w:t>
      </w:r>
      <w:r w:rsidR="003858A8">
        <w:rPr>
          <w:b/>
          <w:sz w:val="24"/>
          <w:szCs w:val="24"/>
        </w:rPr>
        <w:t>.</w:t>
      </w:r>
    </w:p>
    <w:p w14:paraId="23329313" w14:textId="77777777" w:rsidR="0065091D" w:rsidRPr="002D5484" w:rsidRDefault="002D5484" w:rsidP="0065091D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2D5484">
        <w:rPr>
          <w:sz w:val="24"/>
          <w:szCs w:val="24"/>
        </w:rPr>
        <w:t>V</w:t>
      </w:r>
      <w:r w:rsidRPr="002D5484">
        <w:rPr>
          <w:bCs/>
          <w:sz w:val="24"/>
          <w:szCs w:val="24"/>
        </w:rPr>
        <w:t>alutare</w:t>
      </w:r>
      <w:r w:rsidRPr="002D5484">
        <w:rPr>
          <w:sz w:val="24"/>
          <w:szCs w:val="24"/>
        </w:rPr>
        <w:t xml:space="preserve"> sempre la possibilità di assicurare che </w:t>
      </w:r>
      <w:r w:rsidRPr="002D5484">
        <w:rPr>
          <w:bCs/>
          <w:sz w:val="24"/>
          <w:szCs w:val="24"/>
        </w:rPr>
        <w:t xml:space="preserve">gli stessi </w:t>
      </w:r>
      <w:r w:rsidRPr="002D5484">
        <w:rPr>
          <w:sz w:val="24"/>
          <w:szCs w:val="24"/>
        </w:rPr>
        <w:t>riguardino l’intera compagine aziendale, se del caso anche con opportune rotazioni.</w:t>
      </w:r>
    </w:p>
    <w:p w14:paraId="6641061C" w14:textId="77777777" w:rsidR="00C37B98" w:rsidRDefault="0065091D" w:rsidP="00C37B98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2D5484">
        <w:rPr>
          <w:bCs/>
          <w:sz w:val="24"/>
          <w:szCs w:val="24"/>
        </w:rPr>
        <w:t xml:space="preserve">Si può procedere ad una rimodulazione dei livelli produttivi, anche assicurando </w:t>
      </w:r>
      <w:r w:rsidRPr="002D5484">
        <w:rPr>
          <w:sz w:val="24"/>
          <w:szCs w:val="24"/>
        </w:rPr>
        <w:t xml:space="preserve">un </w:t>
      </w:r>
      <w:r w:rsidRPr="003858A8">
        <w:rPr>
          <w:b/>
          <w:sz w:val="24"/>
          <w:szCs w:val="24"/>
        </w:rPr>
        <w:t xml:space="preserve">piano di turnazione dei dipendenti dedicati alla produzione </w:t>
      </w:r>
      <w:r w:rsidRPr="002D5484">
        <w:rPr>
          <w:sz w:val="24"/>
          <w:szCs w:val="24"/>
        </w:rPr>
        <w:t>con l’obiettivo di diminuire al massimo i contatti e di creare gruppi autonomi, distinti e riconoscibili.</w:t>
      </w:r>
    </w:p>
    <w:p w14:paraId="67944194" w14:textId="77777777" w:rsidR="00C37B98" w:rsidRDefault="00C37B98" w:rsidP="00C37B98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C37B98">
        <w:rPr>
          <w:sz w:val="24"/>
          <w:szCs w:val="24"/>
        </w:rPr>
        <w:t>Gli spostamenti all’interno del sito aziendale devono essere limitati al minimo indispensabile e nel rispetto delle indicazioni aziendali</w:t>
      </w:r>
      <w:r>
        <w:rPr>
          <w:sz w:val="24"/>
          <w:szCs w:val="24"/>
        </w:rPr>
        <w:t>.</w:t>
      </w:r>
    </w:p>
    <w:p w14:paraId="3DA4A9B3" w14:textId="77777777" w:rsidR="00C37B98" w:rsidRDefault="00C37B98" w:rsidP="00C37B98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37B98">
        <w:rPr>
          <w:sz w:val="24"/>
          <w:szCs w:val="24"/>
        </w:rPr>
        <w:t>on sono co</w:t>
      </w:r>
      <w:r>
        <w:rPr>
          <w:sz w:val="24"/>
          <w:szCs w:val="24"/>
        </w:rPr>
        <w:t>nsentite le riunioni con presenza fisica</w:t>
      </w:r>
      <w:r w:rsidRPr="00C37B98">
        <w:rPr>
          <w:sz w:val="24"/>
          <w:szCs w:val="24"/>
        </w:rPr>
        <w:t>. Laddove le stesse fossero connotate dal carattere della necessità e urgenza, nell’impossibilità di collegamento a distanza, dovrà essere ridotta al minimo la partecipazione necessaria e, comunque, dovranno essere garantiti il distanziamento inter</w:t>
      </w:r>
      <w:r>
        <w:rPr>
          <w:sz w:val="24"/>
          <w:szCs w:val="24"/>
        </w:rPr>
        <w:t xml:space="preserve">personale e un’adeguata pulizia e </w:t>
      </w:r>
      <w:r w:rsidRPr="00C37B98">
        <w:rPr>
          <w:sz w:val="24"/>
          <w:szCs w:val="24"/>
        </w:rPr>
        <w:t>areazione dei locali</w:t>
      </w:r>
      <w:r>
        <w:rPr>
          <w:sz w:val="24"/>
          <w:szCs w:val="24"/>
        </w:rPr>
        <w:t>.</w:t>
      </w:r>
    </w:p>
    <w:p w14:paraId="710F172F" w14:textId="77777777" w:rsidR="00C37B98" w:rsidRDefault="00C37B98" w:rsidP="00C37B98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37B98">
        <w:rPr>
          <w:sz w:val="24"/>
          <w:szCs w:val="24"/>
        </w:rPr>
        <w:t>ono sospesi e annullati tutti gli eventi interni e ogni attività di formazione in modalità in aula, anche obbligato</w:t>
      </w:r>
      <w:r>
        <w:rPr>
          <w:sz w:val="24"/>
          <w:szCs w:val="24"/>
        </w:rPr>
        <w:t>ria, anche se già organizzati.</w:t>
      </w:r>
    </w:p>
    <w:p w14:paraId="6AF95A23" w14:textId="77777777" w:rsidR="00C37B98" w:rsidRDefault="00C37B98" w:rsidP="00C37B98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C37B98">
        <w:rPr>
          <w:sz w:val="24"/>
          <w:szCs w:val="24"/>
        </w:rPr>
        <w:t xml:space="preserve"> comunque possibile, qualora l’organizzazione aziendale lo permetta, effettuare la formazione a distanza, anche per i lavoratori in smart </w:t>
      </w:r>
      <w:proofErr w:type="spellStart"/>
      <w:r w:rsidRPr="00C37B98">
        <w:rPr>
          <w:sz w:val="24"/>
          <w:szCs w:val="24"/>
        </w:rPr>
        <w:t>work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</w:p>
    <w:p w14:paraId="7B03D87D" w14:textId="77777777" w:rsidR="009339E0" w:rsidRDefault="00C37B98" w:rsidP="009339E0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C37B98">
        <w:rPr>
          <w:sz w:val="24"/>
          <w:szCs w:val="24"/>
        </w:rPr>
        <w:t xml:space="preserve">Il mancato completamento dell’aggiornamento della formazione professionale e/o </w:t>
      </w:r>
      <w:r w:rsidRPr="00C37B98">
        <w:rPr>
          <w:b/>
          <w:sz w:val="24"/>
          <w:szCs w:val="24"/>
        </w:rPr>
        <w:t>ABILITANTE</w:t>
      </w:r>
      <w:r w:rsidRPr="00C37B98">
        <w:rPr>
          <w:sz w:val="24"/>
          <w:szCs w:val="24"/>
        </w:rPr>
        <w:t xml:space="preserve"> entro i ter</w:t>
      </w:r>
      <w:r>
        <w:rPr>
          <w:sz w:val="24"/>
          <w:szCs w:val="24"/>
        </w:rPr>
        <w:t xml:space="preserve">mini previsti per tutti i ruoli e le </w:t>
      </w:r>
      <w:r w:rsidRPr="00C37B98">
        <w:rPr>
          <w:sz w:val="24"/>
          <w:szCs w:val="24"/>
        </w:rPr>
        <w:t xml:space="preserve">funzioni aziendali in materia di salute e sicurezza </w:t>
      </w:r>
      <w:r>
        <w:rPr>
          <w:sz w:val="24"/>
          <w:szCs w:val="24"/>
        </w:rPr>
        <w:t>nei luoghi di lavoro, dovuto a</w:t>
      </w:r>
      <w:r w:rsidRPr="00C37B98">
        <w:rPr>
          <w:sz w:val="24"/>
          <w:szCs w:val="24"/>
        </w:rPr>
        <w:t xml:space="preserve"> causa di forza maggiore, </w:t>
      </w:r>
      <w:r w:rsidRPr="00DC4578">
        <w:rPr>
          <w:b/>
          <w:sz w:val="24"/>
          <w:szCs w:val="24"/>
        </w:rPr>
        <w:t>non comporta l’impossibilità a continuare lo sv</w:t>
      </w:r>
      <w:r w:rsidR="00DC4578" w:rsidRPr="00DC4578">
        <w:rPr>
          <w:b/>
          <w:sz w:val="24"/>
          <w:szCs w:val="24"/>
        </w:rPr>
        <w:t xml:space="preserve">olgimento dello specifico ruolo o </w:t>
      </w:r>
      <w:r w:rsidRPr="00DC4578">
        <w:rPr>
          <w:b/>
          <w:sz w:val="24"/>
          <w:szCs w:val="24"/>
        </w:rPr>
        <w:t>funzione</w:t>
      </w:r>
      <w:r w:rsidR="00DC4578">
        <w:rPr>
          <w:sz w:val="24"/>
          <w:szCs w:val="24"/>
        </w:rPr>
        <w:t xml:space="preserve"> (a titolo </w:t>
      </w:r>
      <w:r w:rsidR="00DC4578">
        <w:rPr>
          <w:sz w:val="24"/>
          <w:szCs w:val="24"/>
        </w:rPr>
        <w:lastRenderedPageBreak/>
        <w:t>esemplificativo:</w:t>
      </w:r>
      <w:r w:rsidRPr="00C37B98">
        <w:rPr>
          <w:sz w:val="24"/>
          <w:szCs w:val="24"/>
        </w:rPr>
        <w:t xml:space="preserve"> l’addetto all’emergenza, sia antincendio, sia primo soccorso, può continuare ad intervenire in caso di necessità; il carrellista può continuare ad operare come carrellista)</w:t>
      </w:r>
      <w:r w:rsidR="00DC4578">
        <w:rPr>
          <w:sz w:val="24"/>
          <w:szCs w:val="24"/>
        </w:rPr>
        <w:t>.</w:t>
      </w:r>
    </w:p>
    <w:p w14:paraId="5D952347" w14:textId="77777777" w:rsidR="009339E0" w:rsidRDefault="009339E0" w:rsidP="009339E0">
      <w:pPr>
        <w:spacing w:after="80" w:line="300" w:lineRule="atLeast"/>
        <w:ind w:left="284" w:firstLine="709"/>
        <w:jc w:val="both"/>
        <w:rPr>
          <w:sz w:val="24"/>
          <w:szCs w:val="24"/>
        </w:rPr>
      </w:pPr>
    </w:p>
    <w:p w14:paraId="3D773BFA" w14:textId="77777777" w:rsidR="009339E0" w:rsidRDefault="009339E0" w:rsidP="009339E0">
      <w:pPr>
        <w:spacing w:after="80" w:line="300" w:lineRule="atLeast"/>
        <w:ind w:left="284"/>
        <w:jc w:val="both"/>
        <w:rPr>
          <w:b/>
          <w:sz w:val="24"/>
          <w:szCs w:val="24"/>
        </w:rPr>
      </w:pPr>
      <w:r w:rsidRPr="009339E0">
        <w:rPr>
          <w:b/>
          <w:sz w:val="24"/>
          <w:szCs w:val="24"/>
        </w:rPr>
        <w:t>GESTIONE DI UNA PERSONA SINTOMATICA IN AZIENDA</w:t>
      </w:r>
    </w:p>
    <w:p w14:paraId="2244AFDA" w14:textId="77777777" w:rsidR="009339E0" w:rsidRDefault="009339E0" w:rsidP="009339E0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9339E0">
        <w:rPr>
          <w:sz w:val="24"/>
          <w:szCs w:val="24"/>
        </w:rPr>
        <w:t xml:space="preserve">el caso in cui una persona presente in azienda sviluppi febbre e sintomi di </w:t>
      </w:r>
      <w:r>
        <w:rPr>
          <w:sz w:val="24"/>
          <w:szCs w:val="24"/>
        </w:rPr>
        <w:t>infezione respiratoria (</w:t>
      </w:r>
      <w:r w:rsidRPr="009339E0">
        <w:rPr>
          <w:sz w:val="24"/>
          <w:szCs w:val="24"/>
        </w:rPr>
        <w:t>tosse</w:t>
      </w:r>
      <w:r>
        <w:rPr>
          <w:sz w:val="24"/>
          <w:szCs w:val="24"/>
        </w:rPr>
        <w:t>)</w:t>
      </w:r>
      <w:r w:rsidRPr="009339E0">
        <w:rPr>
          <w:sz w:val="24"/>
          <w:szCs w:val="24"/>
        </w:rPr>
        <w:t xml:space="preserve">, </w:t>
      </w:r>
      <w:r w:rsidRPr="009339E0">
        <w:rPr>
          <w:b/>
          <w:sz w:val="24"/>
          <w:szCs w:val="24"/>
        </w:rPr>
        <w:t>LO DEVE DICHIARARE IMMEDIATA</w:t>
      </w:r>
      <w:r>
        <w:rPr>
          <w:b/>
          <w:sz w:val="24"/>
          <w:szCs w:val="24"/>
        </w:rPr>
        <w:t>MENTE ALL’UFFICIO DEL PERSONALE.</w:t>
      </w:r>
    </w:p>
    <w:p w14:paraId="401B035B" w14:textId="77777777" w:rsidR="009339E0" w:rsidRDefault="009339E0" w:rsidP="009339E0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9339E0">
        <w:rPr>
          <w:sz w:val="24"/>
          <w:szCs w:val="24"/>
        </w:rPr>
        <w:t>i dovrà procedere al suo isolamento</w:t>
      </w:r>
      <w:r>
        <w:rPr>
          <w:sz w:val="24"/>
          <w:szCs w:val="24"/>
        </w:rPr>
        <w:t xml:space="preserve"> dagli altri lavoratori e</w:t>
      </w:r>
      <w:r w:rsidRPr="009339E0">
        <w:rPr>
          <w:sz w:val="24"/>
          <w:szCs w:val="24"/>
        </w:rPr>
        <w:t xml:space="preserve"> l’azienda </w:t>
      </w:r>
      <w:r>
        <w:rPr>
          <w:sz w:val="24"/>
          <w:szCs w:val="24"/>
        </w:rPr>
        <w:t xml:space="preserve">deve procedere </w:t>
      </w:r>
      <w:r w:rsidRPr="009339E0">
        <w:rPr>
          <w:sz w:val="24"/>
          <w:szCs w:val="24"/>
        </w:rPr>
        <w:t>immediatamente ad avvertire le autorità sanitarie competenti e i numeri di emergenza per il COVID-19 forniti dalla Regione o dal Ministero della Salute</w:t>
      </w:r>
      <w:r>
        <w:rPr>
          <w:sz w:val="24"/>
          <w:szCs w:val="24"/>
        </w:rPr>
        <w:t>.</w:t>
      </w:r>
    </w:p>
    <w:p w14:paraId="675C86A2" w14:textId="77777777" w:rsidR="009339E0" w:rsidRDefault="009339E0" w:rsidP="009339E0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339E0">
        <w:rPr>
          <w:sz w:val="24"/>
          <w:szCs w:val="24"/>
        </w:rPr>
        <w:t>’azienda collabora con le Autorità sanitarie per la definizione degli eventuali “contatti stretti” di una persona presente in azienda che sia stata riscontrat</w:t>
      </w:r>
      <w:r>
        <w:rPr>
          <w:sz w:val="24"/>
          <w:szCs w:val="24"/>
        </w:rPr>
        <w:t xml:space="preserve">a positiva al tampone COVID-19. </w:t>
      </w:r>
      <w:r w:rsidRPr="009339E0">
        <w:rPr>
          <w:sz w:val="24"/>
          <w:szCs w:val="24"/>
        </w:rPr>
        <w:t xml:space="preserve">Ciò al fine di permettere alle autorità di applicare le necessarie e </w:t>
      </w:r>
      <w:r>
        <w:rPr>
          <w:sz w:val="24"/>
          <w:szCs w:val="24"/>
        </w:rPr>
        <w:t>opportune misure di quarantena.</w:t>
      </w:r>
    </w:p>
    <w:p w14:paraId="63A5E71E" w14:textId="77777777" w:rsidR="00D83E15" w:rsidRDefault="009339E0" w:rsidP="00D83E15">
      <w:pPr>
        <w:spacing w:after="80" w:line="300" w:lineRule="atLeast"/>
        <w:ind w:left="284" w:firstLine="709"/>
        <w:jc w:val="both"/>
        <w:rPr>
          <w:b/>
          <w:sz w:val="24"/>
          <w:szCs w:val="24"/>
        </w:rPr>
      </w:pPr>
      <w:r w:rsidRPr="009339E0">
        <w:rPr>
          <w:b/>
          <w:sz w:val="24"/>
          <w:szCs w:val="24"/>
        </w:rPr>
        <w:t xml:space="preserve">Nel periodo dell’indagine, l’azienda potrà chiedere agli eventuali possibili contatti stretti di </w:t>
      </w:r>
      <w:r w:rsidRPr="009339E0">
        <w:rPr>
          <w:b/>
          <w:sz w:val="24"/>
          <w:szCs w:val="24"/>
          <w:u w:val="single"/>
        </w:rPr>
        <w:t>lasciare cautelativamente</w:t>
      </w:r>
      <w:r w:rsidRPr="009339E0">
        <w:rPr>
          <w:b/>
          <w:sz w:val="24"/>
          <w:szCs w:val="24"/>
        </w:rPr>
        <w:t xml:space="preserve"> lo stabilimento, secondo le indicazioni dell’Autorità sanitaria.</w:t>
      </w:r>
    </w:p>
    <w:p w14:paraId="6EA043CF" w14:textId="77777777" w:rsidR="00571DF2" w:rsidRDefault="00D83E15" w:rsidP="00571DF2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 w:rsidRPr="00D83E15">
        <w:rPr>
          <w:sz w:val="24"/>
          <w:szCs w:val="24"/>
        </w:rPr>
        <w:t>Inoltre,</w:t>
      </w:r>
      <w:r>
        <w:rPr>
          <w:b/>
          <w:sz w:val="24"/>
          <w:szCs w:val="24"/>
        </w:rPr>
        <w:t xml:space="preserve"> </w:t>
      </w:r>
      <w:r w:rsidRPr="00D83E15">
        <w:rPr>
          <w:sz w:val="24"/>
          <w:szCs w:val="24"/>
        </w:rPr>
        <w:t xml:space="preserve">la </w:t>
      </w:r>
      <w:r w:rsidRPr="00571DF2">
        <w:rPr>
          <w:b/>
          <w:sz w:val="24"/>
          <w:szCs w:val="24"/>
        </w:rPr>
        <w:t>sorveglianza sanitaria periodica</w:t>
      </w:r>
      <w:r w:rsidRPr="00D83E15">
        <w:rPr>
          <w:sz w:val="24"/>
          <w:szCs w:val="24"/>
        </w:rPr>
        <w:t xml:space="preserve"> non va interrotta, perché rappresenta una ulteriore misura di prevenzione di carattere generale: sia perché può intercettare possibili casi e sintomi sospetti del contagio, sia per l’informazione e la formazione che il </w:t>
      </w:r>
      <w:r w:rsidRPr="00D83E15">
        <w:rPr>
          <w:b/>
          <w:sz w:val="24"/>
          <w:szCs w:val="24"/>
        </w:rPr>
        <w:t>medico competente</w:t>
      </w:r>
      <w:r w:rsidRPr="00D83E15">
        <w:rPr>
          <w:sz w:val="24"/>
          <w:szCs w:val="24"/>
        </w:rPr>
        <w:t xml:space="preserve"> può fornire ai lavoratori per evitare la diffusione del contagio</w:t>
      </w:r>
      <w:r>
        <w:rPr>
          <w:sz w:val="24"/>
          <w:szCs w:val="24"/>
        </w:rPr>
        <w:t>.</w:t>
      </w:r>
    </w:p>
    <w:p w14:paraId="15565B35" w14:textId="77777777" w:rsidR="00571DF2" w:rsidRPr="00571DF2" w:rsidRDefault="00571DF2" w:rsidP="00571DF2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Infine,</w:t>
      </w:r>
      <w:r w:rsidRPr="00571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prevista (ove possibile) la costituzione di un </w:t>
      </w:r>
      <w:r w:rsidRPr="00571DF2">
        <w:rPr>
          <w:bCs/>
          <w:sz w:val="24"/>
          <w:szCs w:val="24"/>
        </w:rPr>
        <w:t>Comitato</w:t>
      </w:r>
      <w:r>
        <w:rPr>
          <w:bCs/>
          <w:sz w:val="24"/>
          <w:szCs w:val="24"/>
        </w:rPr>
        <w:t xml:space="preserve"> aziendale</w:t>
      </w:r>
      <w:r w:rsidRPr="00571DF2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l’applicazione e la verifica </w:t>
      </w:r>
      <w:r w:rsidRPr="00571DF2">
        <w:rPr>
          <w:bCs/>
          <w:sz w:val="24"/>
          <w:szCs w:val="24"/>
        </w:rPr>
        <w:t xml:space="preserve">delle regole </w:t>
      </w:r>
      <w:r w:rsidRPr="00571DF2">
        <w:rPr>
          <w:sz w:val="24"/>
          <w:szCs w:val="24"/>
        </w:rPr>
        <w:t>del protocollo di regolamentazione</w:t>
      </w:r>
      <w:r>
        <w:rPr>
          <w:sz w:val="24"/>
          <w:szCs w:val="24"/>
        </w:rPr>
        <w:t xml:space="preserve">, </w:t>
      </w:r>
      <w:r w:rsidRPr="00571DF2">
        <w:rPr>
          <w:sz w:val="24"/>
          <w:szCs w:val="24"/>
        </w:rPr>
        <w:t xml:space="preserve">con </w:t>
      </w:r>
      <w:r w:rsidRPr="00571DF2">
        <w:rPr>
          <w:bCs/>
          <w:sz w:val="24"/>
          <w:szCs w:val="24"/>
        </w:rPr>
        <w:t>la partecipazione delle rappresentanze sindacali aziendali e del RLS.</w:t>
      </w:r>
    </w:p>
    <w:p w14:paraId="2CF5AF3C" w14:textId="77777777" w:rsidR="00CE67F0" w:rsidRPr="00232BBF" w:rsidRDefault="00CE67F0" w:rsidP="00CE67F0">
      <w:pPr>
        <w:pStyle w:val="Nessunaspaziatura"/>
        <w:spacing w:before="120" w:after="120"/>
        <w:ind w:left="284"/>
        <w:jc w:val="center"/>
        <w:rPr>
          <w:b/>
          <w:lang w:eastAsia="it-IT"/>
        </w:rPr>
      </w:pPr>
      <w:r w:rsidRPr="00232BBF">
        <w:rPr>
          <w:b/>
          <w:lang w:eastAsia="it-IT"/>
        </w:rPr>
        <w:t>*  *  *</w:t>
      </w:r>
    </w:p>
    <w:p w14:paraId="6850665D" w14:textId="77777777" w:rsidR="00592B25" w:rsidRDefault="00592B25" w:rsidP="000C30FB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Si resta disposizione per ogni ulteriore chiarimento fosse necessario</w:t>
      </w:r>
      <w:r w:rsidR="00571DF2">
        <w:rPr>
          <w:sz w:val="24"/>
          <w:szCs w:val="24"/>
        </w:rPr>
        <w:t xml:space="preserve"> e si rinvia alla lettura del Protocollo allegato</w:t>
      </w:r>
      <w:r>
        <w:rPr>
          <w:sz w:val="24"/>
          <w:szCs w:val="24"/>
        </w:rPr>
        <w:t>.</w:t>
      </w:r>
    </w:p>
    <w:p w14:paraId="6F73E841" w14:textId="77777777" w:rsidR="00AF791B" w:rsidRDefault="00AF791B" w:rsidP="000C30FB">
      <w:pPr>
        <w:spacing w:after="80" w:line="300" w:lineRule="atLeast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14:paraId="4CA20A16" w14:textId="77777777" w:rsidR="00A02EAF" w:rsidRPr="00A02EAF" w:rsidRDefault="00A02EAF" w:rsidP="00A02EAF">
      <w:pPr>
        <w:tabs>
          <w:tab w:val="center" w:pos="6521"/>
          <w:tab w:val="left" w:pos="9360"/>
        </w:tabs>
        <w:spacing w:after="0" w:line="240" w:lineRule="atLeast"/>
        <w:ind w:left="992" w:right="278" w:firstLine="709"/>
        <w:jc w:val="both"/>
        <w:rPr>
          <w:sz w:val="24"/>
          <w:szCs w:val="24"/>
        </w:rPr>
      </w:pPr>
      <w:r w:rsidRPr="00A02EAF">
        <w:rPr>
          <w:sz w:val="24"/>
          <w:szCs w:val="24"/>
        </w:rPr>
        <w:tab/>
        <w:t>IL SEGRETARIO GENERALE</w:t>
      </w:r>
    </w:p>
    <w:p w14:paraId="7F69CD39" w14:textId="77777777" w:rsidR="00A02EAF" w:rsidRPr="00A02EAF" w:rsidRDefault="00A02EAF" w:rsidP="00A02EAF">
      <w:pPr>
        <w:tabs>
          <w:tab w:val="center" w:pos="6521"/>
          <w:tab w:val="left" w:pos="9360"/>
        </w:tabs>
        <w:spacing w:after="0" w:line="240" w:lineRule="atLeast"/>
        <w:ind w:left="992" w:right="278" w:firstLine="709"/>
        <w:jc w:val="both"/>
        <w:rPr>
          <w:sz w:val="24"/>
          <w:szCs w:val="24"/>
        </w:rPr>
      </w:pPr>
      <w:r w:rsidRPr="00A02EAF">
        <w:rPr>
          <w:sz w:val="24"/>
          <w:szCs w:val="24"/>
        </w:rPr>
        <w:tab/>
        <w:t>(Marco Venturelli)</w:t>
      </w:r>
    </w:p>
    <w:p w14:paraId="18F2FEBE" w14:textId="77777777" w:rsidR="00A02EAF" w:rsidRDefault="00571DF2" w:rsidP="00246494">
      <w:pPr>
        <w:tabs>
          <w:tab w:val="center" w:pos="6660"/>
          <w:tab w:val="left" w:pos="9360"/>
        </w:tabs>
        <w:spacing w:line="240" w:lineRule="atLeast"/>
        <w:ind w:left="284" w:right="278"/>
        <w:jc w:val="both"/>
        <w:rPr>
          <w:sz w:val="24"/>
          <w:szCs w:val="24"/>
        </w:rPr>
      </w:pPr>
      <w:r>
        <w:rPr>
          <w:sz w:val="24"/>
          <w:szCs w:val="24"/>
        </w:rPr>
        <w:t>Allegati n. 1</w:t>
      </w:r>
      <w:r w:rsidR="00AF791B">
        <w:rPr>
          <w:sz w:val="24"/>
          <w:szCs w:val="24"/>
        </w:rPr>
        <w:t>:</w:t>
      </w:r>
    </w:p>
    <w:p w14:paraId="3D237C64" w14:textId="77777777" w:rsidR="001B08B1" w:rsidRPr="00220A6A" w:rsidRDefault="00571DF2" w:rsidP="00592B25">
      <w:pPr>
        <w:pStyle w:val="Paragrafoelenco"/>
        <w:numPr>
          <w:ilvl w:val="0"/>
          <w:numId w:val="7"/>
        </w:numPr>
        <w:tabs>
          <w:tab w:val="center" w:pos="6660"/>
          <w:tab w:val="left" w:pos="9360"/>
        </w:tabs>
        <w:spacing w:line="240" w:lineRule="atLeast"/>
        <w:ind w:left="851" w:right="278" w:hanging="142"/>
        <w:jc w:val="both"/>
      </w:pPr>
      <w:r>
        <w:rPr>
          <w:rFonts w:asciiTheme="minorHAnsi" w:eastAsiaTheme="minorHAnsi" w:hAnsiTheme="minorHAnsi" w:cstheme="minorBidi"/>
          <w:lang w:eastAsia="en-US"/>
        </w:rPr>
        <w:t>PROTOCOLLO 14 marzo 2020</w:t>
      </w:r>
    </w:p>
    <w:sectPr w:rsidR="001B08B1" w:rsidRPr="00220A6A" w:rsidSect="00571DF2">
      <w:headerReference w:type="default" r:id="rId8"/>
      <w:pgSz w:w="11906" w:h="16838"/>
      <w:pgMar w:top="2835" w:right="1418" w:bottom="255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40BE" w14:textId="77777777" w:rsidR="00FB6AB5" w:rsidRDefault="00FB6AB5" w:rsidP="00F36A45">
      <w:pPr>
        <w:spacing w:after="0" w:line="240" w:lineRule="auto"/>
      </w:pPr>
      <w:r>
        <w:separator/>
      </w:r>
    </w:p>
  </w:endnote>
  <w:endnote w:type="continuationSeparator" w:id="0">
    <w:p w14:paraId="3101224F" w14:textId="77777777" w:rsidR="00FB6AB5" w:rsidRDefault="00FB6AB5" w:rsidP="00F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FACE" w14:textId="77777777" w:rsidR="00FB6AB5" w:rsidRDefault="00FB6AB5" w:rsidP="00F36A45">
      <w:pPr>
        <w:spacing w:after="0" w:line="240" w:lineRule="auto"/>
      </w:pPr>
      <w:r>
        <w:separator/>
      </w:r>
    </w:p>
  </w:footnote>
  <w:footnote w:type="continuationSeparator" w:id="0">
    <w:p w14:paraId="1FD65CF5" w14:textId="77777777" w:rsidR="00FB6AB5" w:rsidRDefault="00FB6AB5" w:rsidP="00F36A45">
      <w:pPr>
        <w:spacing w:after="0" w:line="240" w:lineRule="auto"/>
      </w:pPr>
      <w:r>
        <w:continuationSeparator/>
      </w:r>
    </w:p>
  </w:footnote>
  <w:footnote w:id="1">
    <w:p w14:paraId="4EC39395" w14:textId="77777777" w:rsidR="000051C4" w:rsidRPr="000051C4" w:rsidRDefault="000051C4" w:rsidP="000051C4">
      <w:pPr>
        <w:pStyle w:val="Testonotaapidipagina"/>
        <w:jc w:val="both"/>
        <w:rPr>
          <w:sz w:val="16"/>
          <w:szCs w:val="16"/>
        </w:rPr>
      </w:pPr>
      <w:r w:rsidRPr="000051C4">
        <w:rPr>
          <w:rStyle w:val="Rimandonotaapidipagina"/>
          <w:sz w:val="16"/>
          <w:szCs w:val="16"/>
        </w:rPr>
        <w:footnoteRef/>
      </w:r>
      <w:r w:rsidRPr="000051C4">
        <w:rPr>
          <w:sz w:val="16"/>
          <w:szCs w:val="16"/>
        </w:rPr>
        <w:t xml:space="preserve"> </w:t>
      </w:r>
      <w:r w:rsidRPr="000051C4">
        <w:rPr>
          <w:rFonts w:ascii="Garamond" w:eastAsia="MS Mincho" w:hAnsi="Garamond" w:cs="Calibri"/>
          <w:bCs/>
          <w:color w:val="0D0D0D"/>
          <w:sz w:val="16"/>
          <w:szCs w:val="16"/>
          <w:lang w:eastAsia="it-IT"/>
        </w:rPr>
        <w:t>La rilevazione in tempo reale della temperatura corporea costituisce un trattamento di dati personali e, pertanto, deve avvenire ai sensi della disciplina privacy vigente. A tal fine si suggerisce di: 1) rilevare a temperatura e non registrare il dato acquisto. È possibile identificare l’interessato e registrare il superamento della soglia di temperatura solo qualora sia necessario a documentare le ragioni che hanno impedito l’accesso ai locali aziendali; 2) fornire l’informativa sul trattamento dei dati personali.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ABEE" w14:textId="77777777" w:rsidR="00F36A45" w:rsidRDefault="006E46DF" w:rsidP="006810FE">
    <w:pPr>
      <w:pStyle w:val="Intestazione"/>
      <w:ind w:right="-14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51552D" wp14:editId="213D7BD0">
          <wp:simplePos x="0" y="0"/>
          <wp:positionH relativeFrom="column">
            <wp:posOffset>-904875</wp:posOffset>
          </wp:positionH>
          <wp:positionV relativeFrom="paragraph">
            <wp:posOffset>-200660</wp:posOffset>
          </wp:positionV>
          <wp:extent cx="7559929" cy="106923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CCI_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9" cy="1069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68C"/>
      </v:shape>
    </w:pict>
  </w:numPicBullet>
  <w:abstractNum w:abstractNumId="0" w15:restartNumberingAfterBreak="0">
    <w:nsid w:val="076F61BD"/>
    <w:multiLevelType w:val="hybridMultilevel"/>
    <w:tmpl w:val="9E18AED4"/>
    <w:lvl w:ilvl="0" w:tplc="0410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D952F7"/>
    <w:multiLevelType w:val="multilevel"/>
    <w:tmpl w:val="492C9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0DB"/>
    <w:multiLevelType w:val="hybridMultilevel"/>
    <w:tmpl w:val="2FAC54D4"/>
    <w:lvl w:ilvl="0" w:tplc="24808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4CC5"/>
    <w:multiLevelType w:val="hybridMultilevel"/>
    <w:tmpl w:val="C00AE65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A640CA"/>
    <w:multiLevelType w:val="hybridMultilevel"/>
    <w:tmpl w:val="14D69498"/>
    <w:lvl w:ilvl="0" w:tplc="0F86E19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1E13E6"/>
    <w:multiLevelType w:val="hybridMultilevel"/>
    <w:tmpl w:val="B4BC3A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AEC"/>
    <w:multiLevelType w:val="hybridMultilevel"/>
    <w:tmpl w:val="2E8E7A5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43E6BB2"/>
    <w:multiLevelType w:val="hybridMultilevel"/>
    <w:tmpl w:val="27BE09C4"/>
    <w:lvl w:ilvl="0" w:tplc="DE20FDE6">
      <w:start w:val="7"/>
      <w:numFmt w:val="bullet"/>
      <w:lvlText w:val="-"/>
      <w:lvlJc w:val="left"/>
      <w:pPr>
        <w:ind w:left="135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C036F16"/>
    <w:multiLevelType w:val="hybridMultilevel"/>
    <w:tmpl w:val="1AE66D18"/>
    <w:lvl w:ilvl="0" w:tplc="EBD87990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53346E"/>
    <w:multiLevelType w:val="hybridMultilevel"/>
    <w:tmpl w:val="9B6888FE"/>
    <w:lvl w:ilvl="0" w:tplc="128A8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5C2E"/>
    <w:multiLevelType w:val="hybridMultilevel"/>
    <w:tmpl w:val="EA8A2F6C"/>
    <w:lvl w:ilvl="0" w:tplc="FDF8B4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B652AA6"/>
    <w:multiLevelType w:val="hybridMultilevel"/>
    <w:tmpl w:val="FAA2D4F4"/>
    <w:lvl w:ilvl="0" w:tplc="CBA63B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01551"/>
    <w:multiLevelType w:val="hybridMultilevel"/>
    <w:tmpl w:val="05DABA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8716E1"/>
    <w:multiLevelType w:val="hybridMultilevel"/>
    <w:tmpl w:val="3D1A6E32"/>
    <w:lvl w:ilvl="0" w:tplc="ADF28F26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0DD05D0"/>
    <w:multiLevelType w:val="hybridMultilevel"/>
    <w:tmpl w:val="5FEEB2C8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76009D"/>
    <w:multiLevelType w:val="hybridMultilevel"/>
    <w:tmpl w:val="D57C739E"/>
    <w:lvl w:ilvl="0" w:tplc="F92EE76C">
      <w:numFmt w:val="bullet"/>
      <w:lvlText w:val="-"/>
      <w:lvlJc w:val="left"/>
      <w:pPr>
        <w:ind w:left="659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6" w15:restartNumberingAfterBreak="0">
    <w:nsid w:val="5BD2597E"/>
    <w:multiLevelType w:val="hybridMultilevel"/>
    <w:tmpl w:val="16D0AAC4"/>
    <w:lvl w:ilvl="0" w:tplc="3544D67E">
      <w:start w:val="3"/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 w15:restartNumberingAfterBreak="0">
    <w:nsid w:val="5D2B7852"/>
    <w:multiLevelType w:val="hybridMultilevel"/>
    <w:tmpl w:val="463E2C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74B7"/>
    <w:multiLevelType w:val="hybridMultilevel"/>
    <w:tmpl w:val="BB681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514CE"/>
    <w:multiLevelType w:val="hybridMultilevel"/>
    <w:tmpl w:val="A91E70F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62"/>
    <w:multiLevelType w:val="hybridMultilevel"/>
    <w:tmpl w:val="2F5C5934"/>
    <w:lvl w:ilvl="0" w:tplc="84FE9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C832677"/>
    <w:multiLevelType w:val="hybridMultilevel"/>
    <w:tmpl w:val="E03C21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129F2"/>
    <w:multiLevelType w:val="multilevel"/>
    <w:tmpl w:val="ACACD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DC593F"/>
    <w:multiLevelType w:val="hybridMultilevel"/>
    <w:tmpl w:val="7F4E6F76"/>
    <w:lvl w:ilvl="0" w:tplc="D22807C6">
      <w:numFmt w:val="bullet"/>
      <w:lvlText w:val="-"/>
      <w:lvlJc w:val="left"/>
      <w:pPr>
        <w:ind w:left="135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A957C86"/>
    <w:multiLevelType w:val="hybridMultilevel"/>
    <w:tmpl w:val="09D6B328"/>
    <w:lvl w:ilvl="0" w:tplc="0410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19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4"/>
  </w:num>
  <w:num w:numId="19">
    <w:abstractNumId w:val="10"/>
  </w:num>
  <w:num w:numId="20">
    <w:abstractNumId w:val="8"/>
  </w:num>
  <w:num w:numId="21">
    <w:abstractNumId w:val="13"/>
  </w:num>
  <w:num w:numId="22">
    <w:abstractNumId w:val="6"/>
  </w:num>
  <w:num w:numId="23">
    <w:abstractNumId w:val="22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CB3"/>
    <w:rsid w:val="00003E42"/>
    <w:rsid w:val="000051C4"/>
    <w:rsid w:val="00023F6C"/>
    <w:rsid w:val="00042272"/>
    <w:rsid w:val="00043E3E"/>
    <w:rsid w:val="00046707"/>
    <w:rsid w:val="00067D4C"/>
    <w:rsid w:val="00077E4C"/>
    <w:rsid w:val="000903E9"/>
    <w:rsid w:val="0009210E"/>
    <w:rsid w:val="000928B8"/>
    <w:rsid w:val="000C30FB"/>
    <w:rsid w:val="000C3FA0"/>
    <w:rsid w:val="000E3324"/>
    <w:rsid w:val="000E6AD1"/>
    <w:rsid w:val="000F4192"/>
    <w:rsid w:val="0011646F"/>
    <w:rsid w:val="00121C73"/>
    <w:rsid w:val="0012401C"/>
    <w:rsid w:val="00127A90"/>
    <w:rsid w:val="00131D20"/>
    <w:rsid w:val="00133EFF"/>
    <w:rsid w:val="00155F70"/>
    <w:rsid w:val="00165342"/>
    <w:rsid w:val="00176377"/>
    <w:rsid w:val="00184CB3"/>
    <w:rsid w:val="0018532E"/>
    <w:rsid w:val="001B08B1"/>
    <w:rsid w:val="001B3734"/>
    <w:rsid w:val="001B62A6"/>
    <w:rsid w:val="001C3E70"/>
    <w:rsid w:val="001C4ED9"/>
    <w:rsid w:val="001D7005"/>
    <w:rsid w:val="001E3232"/>
    <w:rsid w:val="001F29EE"/>
    <w:rsid w:val="001F32D9"/>
    <w:rsid w:val="00202C91"/>
    <w:rsid w:val="00220A6A"/>
    <w:rsid w:val="00232BBF"/>
    <w:rsid w:val="0024578B"/>
    <w:rsid w:val="002463A5"/>
    <w:rsid w:val="00246494"/>
    <w:rsid w:val="00260657"/>
    <w:rsid w:val="00262D0A"/>
    <w:rsid w:val="002B47CF"/>
    <w:rsid w:val="002C0A6B"/>
    <w:rsid w:val="002C3BD9"/>
    <w:rsid w:val="002C3F52"/>
    <w:rsid w:val="002C55EB"/>
    <w:rsid w:val="002C63EB"/>
    <w:rsid w:val="002D21B8"/>
    <w:rsid w:val="002D5484"/>
    <w:rsid w:val="002E4B09"/>
    <w:rsid w:val="00305EDB"/>
    <w:rsid w:val="003139F8"/>
    <w:rsid w:val="00317A22"/>
    <w:rsid w:val="00330C8E"/>
    <w:rsid w:val="00341E33"/>
    <w:rsid w:val="00353337"/>
    <w:rsid w:val="00366BED"/>
    <w:rsid w:val="003858A8"/>
    <w:rsid w:val="00392444"/>
    <w:rsid w:val="003B19D3"/>
    <w:rsid w:val="003B2C9C"/>
    <w:rsid w:val="003B7D77"/>
    <w:rsid w:val="003C460B"/>
    <w:rsid w:val="003C5771"/>
    <w:rsid w:val="003D6B1D"/>
    <w:rsid w:val="0042675A"/>
    <w:rsid w:val="004271FE"/>
    <w:rsid w:val="00450658"/>
    <w:rsid w:val="00450FF0"/>
    <w:rsid w:val="0045399B"/>
    <w:rsid w:val="00460B6F"/>
    <w:rsid w:val="00473DE1"/>
    <w:rsid w:val="0048018F"/>
    <w:rsid w:val="00486E76"/>
    <w:rsid w:val="00491194"/>
    <w:rsid w:val="0049472E"/>
    <w:rsid w:val="004A7BB7"/>
    <w:rsid w:val="004C6255"/>
    <w:rsid w:val="004D2E2F"/>
    <w:rsid w:val="004D475A"/>
    <w:rsid w:val="004E0B56"/>
    <w:rsid w:val="00503439"/>
    <w:rsid w:val="00510C60"/>
    <w:rsid w:val="00515147"/>
    <w:rsid w:val="00523114"/>
    <w:rsid w:val="00525FE1"/>
    <w:rsid w:val="00530229"/>
    <w:rsid w:val="005324A7"/>
    <w:rsid w:val="00537F89"/>
    <w:rsid w:val="00544494"/>
    <w:rsid w:val="00545A6F"/>
    <w:rsid w:val="0054624C"/>
    <w:rsid w:val="00571DF2"/>
    <w:rsid w:val="005869B3"/>
    <w:rsid w:val="00592B25"/>
    <w:rsid w:val="00595624"/>
    <w:rsid w:val="005A1B2E"/>
    <w:rsid w:val="005A6E43"/>
    <w:rsid w:val="005C0061"/>
    <w:rsid w:val="005E1D06"/>
    <w:rsid w:val="005E6DE6"/>
    <w:rsid w:val="005F0B62"/>
    <w:rsid w:val="005F49E6"/>
    <w:rsid w:val="00606387"/>
    <w:rsid w:val="00610ABC"/>
    <w:rsid w:val="00615BEA"/>
    <w:rsid w:val="006468E6"/>
    <w:rsid w:val="0065091D"/>
    <w:rsid w:val="006620B5"/>
    <w:rsid w:val="006753D5"/>
    <w:rsid w:val="006810FE"/>
    <w:rsid w:val="00685AAE"/>
    <w:rsid w:val="00693E62"/>
    <w:rsid w:val="006960C3"/>
    <w:rsid w:val="006C1B16"/>
    <w:rsid w:val="006C2A2A"/>
    <w:rsid w:val="006E1362"/>
    <w:rsid w:val="006E17AD"/>
    <w:rsid w:val="006E46DF"/>
    <w:rsid w:val="006F5702"/>
    <w:rsid w:val="00732CCE"/>
    <w:rsid w:val="00742C6D"/>
    <w:rsid w:val="00766580"/>
    <w:rsid w:val="00775E4D"/>
    <w:rsid w:val="007A1B65"/>
    <w:rsid w:val="007A689E"/>
    <w:rsid w:val="007B184D"/>
    <w:rsid w:val="007F6D59"/>
    <w:rsid w:val="00864FC0"/>
    <w:rsid w:val="008850DA"/>
    <w:rsid w:val="00886722"/>
    <w:rsid w:val="008B0ADF"/>
    <w:rsid w:val="008B3211"/>
    <w:rsid w:val="008B372F"/>
    <w:rsid w:val="008D1E96"/>
    <w:rsid w:val="008D3F7B"/>
    <w:rsid w:val="008D613B"/>
    <w:rsid w:val="009339E0"/>
    <w:rsid w:val="0094385B"/>
    <w:rsid w:val="00957503"/>
    <w:rsid w:val="00980F6B"/>
    <w:rsid w:val="00994228"/>
    <w:rsid w:val="00995FE3"/>
    <w:rsid w:val="009A14CD"/>
    <w:rsid w:val="009A6219"/>
    <w:rsid w:val="009B0B2C"/>
    <w:rsid w:val="009B3370"/>
    <w:rsid w:val="009B50CB"/>
    <w:rsid w:val="009B5565"/>
    <w:rsid w:val="009D718C"/>
    <w:rsid w:val="009E2A17"/>
    <w:rsid w:val="009E4C9E"/>
    <w:rsid w:val="009E5171"/>
    <w:rsid w:val="009F2158"/>
    <w:rsid w:val="00A02EAF"/>
    <w:rsid w:val="00A04C77"/>
    <w:rsid w:val="00A41AB6"/>
    <w:rsid w:val="00A470C7"/>
    <w:rsid w:val="00A52CE6"/>
    <w:rsid w:val="00A61A8C"/>
    <w:rsid w:val="00A64642"/>
    <w:rsid w:val="00A72D46"/>
    <w:rsid w:val="00A730AE"/>
    <w:rsid w:val="00A76FCB"/>
    <w:rsid w:val="00A811AC"/>
    <w:rsid w:val="00A81289"/>
    <w:rsid w:val="00A84C0A"/>
    <w:rsid w:val="00AA1AEC"/>
    <w:rsid w:val="00AA5D7D"/>
    <w:rsid w:val="00AA7A23"/>
    <w:rsid w:val="00AD67B4"/>
    <w:rsid w:val="00AE7511"/>
    <w:rsid w:val="00AE7BD1"/>
    <w:rsid w:val="00AF791B"/>
    <w:rsid w:val="00B049E9"/>
    <w:rsid w:val="00B07E27"/>
    <w:rsid w:val="00B10734"/>
    <w:rsid w:val="00B12608"/>
    <w:rsid w:val="00B22ECD"/>
    <w:rsid w:val="00B246D3"/>
    <w:rsid w:val="00B3401C"/>
    <w:rsid w:val="00B55722"/>
    <w:rsid w:val="00B80DB0"/>
    <w:rsid w:val="00B917C7"/>
    <w:rsid w:val="00BA3BD5"/>
    <w:rsid w:val="00BA4F9B"/>
    <w:rsid w:val="00BC12E2"/>
    <w:rsid w:val="00BD1650"/>
    <w:rsid w:val="00BD6525"/>
    <w:rsid w:val="00BF404B"/>
    <w:rsid w:val="00C04CD9"/>
    <w:rsid w:val="00C06557"/>
    <w:rsid w:val="00C06885"/>
    <w:rsid w:val="00C109DC"/>
    <w:rsid w:val="00C30537"/>
    <w:rsid w:val="00C37B98"/>
    <w:rsid w:val="00C46F16"/>
    <w:rsid w:val="00C64791"/>
    <w:rsid w:val="00C82F12"/>
    <w:rsid w:val="00C8387B"/>
    <w:rsid w:val="00C9574E"/>
    <w:rsid w:val="00CA083C"/>
    <w:rsid w:val="00CA1A58"/>
    <w:rsid w:val="00CB19D5"/>
    <w:rsid w:val="00CB7E36"/>
    <w:rsid w:val="00CC506D"/>
    <w:rsid w:val="00CE5D33"/>
    <w:rsid w:val="00CE67F0"/>
    <w:rsid w:val="00CF3F65"/>
    <w:rsid w:val="00CF6692"/>
    <w:rsid w:val="00D01A67"/>
    <w:rsid w:val="00D036AB"/>
    <w:rsid w:val="00D15090"/>
    <w:rsid w:val="00D37464"/>
    <w:rsid w:val="00D5469B"/>
    <w:rsid w:val="00D66AF5"/>
    <w:rsid w:val="00D83E15"/>
    <w:rsid w:val="00D86777"/>
    <w:rsid w:val="00DA14CE"/>
    <w:rsid w:val="00DA6B0A"/>
    <w:rsid w:val="00DB65AC"/>
    <w:rsid w:val="00DC4578"/>
    <w:rsid w:val="00DC622B"/>
    <w:rsid w:val="00E467DF"/>
    <w:rsid w:val="00E576DA"/>
    <w:rsid w:val="00E64D84"/>
    <w:rsid w:val="00E66E19"/>
    <w:rsid w:val="00E7017B"/>
    <w:rsid w:val="00E764C2"/>
    <w:rsid w:val="00E82464"/>
    <w:rsid w:val="00EA27E7"/>
    <w:rsid w:val="00EF52AB"/>
    <w:rsid w:val="00F04544"/>
    <w:rsid w:val="00F210E4"/>
    <w:rsid w:val="00F26D07"/>
    <w:rsid w:val="00F35A62"/>
    <w:rsid w:val="00F36A45"/>
    <w:rsid w:val="00F37B53"/>
    <w:rsid w:val="00F6433A"/>
    <w:rsid w:val="00F6440B"/>
    <w:rsid w:val="00F7304E"/>
    <w:rsid w:val="00F8767F"/>
    <w:rsid w:val="00F92AB4"/>
    <w:rsid w:val="00F9797B"/>
    <w:rsid w:val="00FA6396"/>
    <w:rsid w:val="00FB0E33"/>
    <w:rsid w:val="00FB6AB5"/>
    <w:rsid w:val="00FD23A7"/>
    <w:rsid w:val="00FD381B"/>
    <w:rsid w:val="00FD473B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00CD"/>
  <w15:docId w15:val="{D4E63D38-2D10-4FF7-8CE8-556D9F0B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A45"/>
  </w:style>
  <w:style w:type="paragraph" w:styleId="Pidipagina">
    <w:name w:val="footer"/>
    <w:basedOn w:val="Normale"/>
    <w:link w:val="PidipaginaCarattere"/>
    <w:uiPriority w:val="99"/>
    <w:unhideWhenUsed/>
    <w:rsid w:val="00F36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A45"/>
  </w:style>
  <w:style w:type="paragraph" w:styleId="Testonotaapidipagina">
    <w:name w:val="footnote text"/>
    <w:basedOn w:val="Normale"/>
    <w:link w:val="TestonotaapidipaginaCarattere"/>
    <w:uiPriority w:val="99"/>
    <w:unhideWhenUsed/>
    <w:rsid w:val="00A02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2EAF"/>
    <w:rPr>
      <w:sz w:val="20"/>
      <w:szCs w:val="20"/>
    </w:rPr>
  </w:style>
  <w:style w:type="character" w:styleId="Rimandonotaapidipagina">
    <w:name w:val="footnote reference"/>
    <w:uiPriority w:val="99"/>
    <w:rsid w:val="00A02E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A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0C3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37F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B7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97DC-6223-4680-B3A1-BCDD920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VALENTINI</dc:creator>
  <dc:description>CIRC INPS 38 AMMORTIZZATORI DL 9</dc:description>
  <cp:lastModifiedBy>giani.c@confcooperative.it</cp:lastModifiedBy>
  <cp:revision>30</cp:revision>
  <cp:lastPrinted>2020-03-03T18:14:00Z</cp:lastPrinted>
  <dcterms:created xsi:type="dcterms:W3CDTF">2020-03-14T12:46:00Z</dcterms:created>
  <dcterms:modified xsi:type="dcterms:W3CDTF">2020-03-14T16:28:00Z</dcterms:modified>
</cp:coreProperties>
</file>